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jc w:val="center"/>
        <w:rPr>
          <w:b w:val="1"/>
          <w:bCs w:val="1"/>
          <w:sz w:val="28"/>
          <w:szCs w:val="28"/>
        </w:rPr>
      </w:pPr>
      <w:r>
        <w:drawing>
          <wp:anchor distT="0" distB="0" distL="0" distR="0" simplePos="0" relativeHeight="251659264" behindDoc="0" locked="0" layoutInCell="1" allowOverlap="1">
            <wp:simplePos x="0" y="0"/>
            <wp:positionH relativeFrom="column">
              <wp:posOffset>-34924</wp:posOffset>
            </wp:positionH>
            <wp:positionV relativeFrom="line">
              <wp:posOffset>-167640</wp:posOffset>
            </wp:positionV>
            <wp:extent cx="633095" cy="92138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DORLogo_BW.png"/>
                    <pic:cNvPicPr>
                      <a:picLocks noChangeAspect="1"/>
                    </pic:cNvPicPr>
                  </pic:nvPicPr>
                  <pic:blipFill>
                    <a:blip r:embed="rId4">
                      <a:extLst/>
                    </a:blip>
                    <a:stretch>
                      <a:fillRect/>
                    </a:stretch>
                  </pic:blipFill>
                  <pic:spPr>
                    <a:xfrm>
                      <a:off x="0" y="0"/>
                      <a:ext cx="633095" cy="921386"/>
                    </a:xfrm>
                    <a:prstGeom prst="rect">
                      <a:avLst/>
                    </a:prstGeom>
                    <a:ln w="12700" cap="flat">
                      <a:noFill/>
                      <a:miter lim="400000"/>
                    </a:ln>
                    <a:effectLst/>
                  </pic:spPr>
                </pic:pic>
              </a:graphicData>
            </a:graphic>
          </wp:anchor>
        </w:drawing>
      </w:r>
      <w:r>
        <w:rPr>
          <w:b w:val="1"/>
          <w:bCs w:val="1"/>
          <w:sz w:val="28"/>
          <w:szCs w:val="28"/>
        </w:rPr>
        <mc:AlternateContent>
          <mc:Choice Requires="wps">
            <w:drawing>
              <wp:anchor distT="0" distB="0" distL="0" distR="0" simplePos="0" relativeHeight="251656192" behindDoc="1" locked="0" layoutInCell="1" allowOverlap="1">
                <wp:simplePos x="0" y="0"/>
                <wp:positionH relativeFrom="column">
                  <wp:posOffset>5501639</wp:posOffset>
                </wp:positionH>
                <wp:positionV relativeFrom="line">
                  <wp:posOffset>-167640</wp:posOffset>
                </wp:positionV>
                <wp:extent cx="1375411" cy="71691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375411" cy="716915"/>
                        </a:xfrm>
                        <a:prstGeom prst="rect">
                          <a:avLst/>
                        </a:prstGeom>
                        <a:solidFill>
                          <a:srgbClr val="FFFFFF"/>
                        </a:solidFill>
                        <a:ln w="12700" cap="flat">
                          <a:noFill/>
                          <a:miter lim="400000"/>
                        </a:ln>
                        <a:effectLst/>
                      </wps:spPr>
                      <wps:txbx>
                        <w:txbxContent>
                          <w:p>
                            <w:pPr>
                              <w:pStyle w:val="Default"/>
                              <w:jc w:val="right"/>
                              <w:rPr>
                                <w:sz w:val="18"/>
                                <w:szCs w:val="18"/>
                              </w:rPr>
                            </w:pPr>
                            <w:r>
                              <w:rPr>
                                <w:sz w:val="18"/>
                                <w:szCs w:val="18"/>
                                <w:rtl w:val="0"/>
                                <w:lang w:val="en-US"/>
                              </w:rPr>
                              <w:t>DR-501SC, R. 12/12</w:t>
                            </w:r>
                          </w:p>
                          <w:p>
                            <w:pPr>
                              <w:pStyle w:val="Default"/>
                              <w:jc w:val="right"/>
                              <w:rPr>
                                <w:sz w:val="16"/>
                                <w:szCs w:val="16"/>
                              </w:rPr>
                            </w:pPr>
                            <w:r>
                              <w:rPr>
                                <w:sz w:val="16"/>
                                <w:szCs w:val="16"/>
                                <w:rtl w:val="0"/>
                                <w:lang w:val="en-US"/>
                              </w:rPr>
                              <w:t>Rule 12D-16.002, F.A.C.</w:t>
                            </w:r>
                          </w:p>
                          <w:p>
                            <w:pPr>
                              <w:pStyle w:val="Normal,procedures"/>
                              <w:jc w:val="right"/>
                              <w:rPr>
                                <w:rFonts w:ascii="Arial Narrow" w:cs="Arial Narrow" w:hAnsi="Arial Narrow" w:eastAsia="Arial Narrow"/>
                                <w:sz w:val="18"/>
                                <w:szCs w:val="18"/>
                              </w:rPr>
                            </w:pPr>
                            <w:r>
                              <w:rPr>
                                <w:rFonts w:ascii="Arial Narrow" w:hAnsi="Arial Narrow"/>
                                <w:sz w:val="18"/>
                                <w:szCs w:val="18"/>
                                <w:rtl w:val="0"/>
                                <w:lang w:val="en-US"/>
                              </w:rPr>
                              <w:t>Eff. 12/12</w:t>
                            </w:r>
                          </w:p>
                          <w:p>
                            <w:pPr>
                              <w:pStyle w:val="Normal,procedures"/>
                              <w:jc w:val="right"/>
                            </w:pPr>
                            <w:r>
                              <w:rPr>
                                <w:rFonts w:ascii="Arial Narrow" w:hAnsi="Arial Narrow"/>
                                <w:sz w:val="18"/>
                                <w:szCs w:val="18"/>
                                <w:rtl w:val="0"/>
                                <w:lang w:val="en-US"/>
                              </w:rPr>
                              <w:t>Provisional</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33.2pt;margin-top:-13.2pt;width:108.3pt;height:56.5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jc w:val="right"/>
                        <w:rPr>
                          <w:sz w:val="18"/>
                          <w:szCs w:val="18"/>
                        </w:rPr>
                      </w:pPr>
                      <w:r>
                        <w:rPr>
                          <w:sz w:val="18"/>
                          <w:szCs w:val="18"/>
                          <w:rtl w:val="0"/>
                          <w:lang w:val="en-US"/>
                        </w:rPr>
                        <w:t>DR-501SC, R. 12/12</w:t>
                      </w:r>
                    </w:p>
                    <w:p>
                      <w:pPr>
                        <w:pStyle w:val="Default"/>
                        <w:jc w:val="right"/>
                        <w:rPr>
                          <w:sz w:val="16"/>
                          <w:szCs w:val="16"/>
                        </w:rPr>
                      </w:pPr>
                      <w:r>
                        <w:rPr>
                          <w:sz w:val="16"/>
                          <w:szCs w:val="16"/>
                          <w:rtl w:val="0"/>
                          <w:lang w:val="en-US"/>
                        </w:rPr>
                        <w:t>Rule 12D-16.002, F.A.C.</w:t>
                      </w:r>
                    </w:p>
                    <w:p>
                      <w:pPr>
                        <w:pStyle w:val="Normal,procedures"/>
                        <w:jc w:val="right"/>
                        <w:rPr>
                          <w:rFonts w:ascii="Arial Narrow" w:cs="Arial Narrow" w:hAnsi="Arial Narrow" w:eastAsia="Arial Narrow"/>
                          <w:sz w:val="18"/>
                          <w:szCs w:val="18"/>
                        </w:rPr>
                      </w:pPr>
                      <w:r>
                        <w:rPr>
                          <w:rFonts w:ascii="Arial Narrow" w:hAnsi="Arial Narrow"/>
                          <w:sz w:val="18"/>
                          <w:szCs w:val="18"/>
                          <w:rtl w:val="0"/>
                          <w:lang w:val="en-US"/>
                        </w:rPr>
                        <w:t>Eff. 12/12</w:t>
                      </w:r>
                    </w:p>
                    <w:p>
                      <w:pPr>
                        <w:pStyle w:val="Normal,procedures"/>
                        <w:jc w:val="right"/>
                      </w:pPr>
                      <w:r>
                        <w:rPr>
                          <w:rFonts w:ascii="Arial Narrow" w:hAnsi="Arial Narrow"/>
                          <w:sz w:val="18"/>
                          <w:szCs w:val="18"/>
                          <w:rtl w:val="0"/>
                          <w:lang w:val="en-US"/>
                        </w:rPr>
                        <w:t>Provisional</w:t>
                      </w:r>
                    </w:p>
                  </w:txbxContent>
                </v:textbox>
                <w10:wrap type="none" side="bothSides" anchorx="text"/>
              </v:shape>
            </w:pict>
          </mc:Fallback>
        </mc:AlternateContent>
      </w:r>
      <w:r>
        <w:rPr>
          <w:b w:val="1"/>
          <w:bCs w:val="1"/>
          <w:sz w:val="28"/>
          <w:szCs w:val="28"/>
          <w:rtl w:val="0"/>
          <w:lang w:val="en-US"/>
        </w:rPr>
        <w:t>ADJUSTED GROSS HOUSEHOLD INCOME</w:t>
      </w:r>
    </w:p>
    <w:p>
      <w:pPr>
        <w:pStyle w:val="Normal,procedures"/>
        <w:tabs>
          <w:tab w:val="center" w:pos="5016"/>
          <w:tab w:val="right" w:pos="10773"/>
        </w:tabs>
        <w:jc w:val="center"/>
      </w:pPr>
      <w:r>
        <w:rPr>
          <w:b w:val="1"/>
          <w:bCs w:val="1"/>
          <w:color w:val="000000"/>
          <w:sz w:val="28"/>
          <w:szCs w:val="28"/>
          <w:u w:color="000000"/>
          <w:rtl w:val="0"/>
          <w:lang w:val="en-US"/>
        </w:rPr>
        <w:t>SWORN STATEMENT AND RETURN</w:t>
      </w:r>
    </w:p>
    <w:p>
      <w:pPr>
        <w:pStyle w:val="Normal,procedures"/>
        <w:tabs>
          <w:tab w:val="right" w:pos="10773"/>
        </w:tabs>
        <w:jc w:val="center"/>
      </w:pPr>
      <w:r>
        <w:rPr>
          <w:rtl w:val="0"/>
          <w:lang w:val="en-US"/>
        </w:rPr>
        <w:t>Senior Citizen Exemption for Persons Age 65 and Over</w:t>
      </w:r>
    </w:p>
    <w:p>
      <w:pPr>
        <w:pStyle w:val="Normal,procedures"/>
        <w:tabs>
          <w:tab w:val="center" w:pos="5415"/>
          <w:tab w:val="right" w:pos="10773"/>
        </w:tabs>
        <w:rPr>
          <w:sz w:val="20"/>
          <w:szCs w:val="20"/>
        </w:rPr>
      </w:pPr>
      <w:r>
        <w:rPr>
          <w:sz w:val="20"/>
          <w:szCs w:val="20"/>
          <w:rtl w:val="0"/>
        </w:rPr>
        <w:tab/>
        <w:t>Section 196.075, Florida Statutes</w:t>
        <w:tab/>
      </w:r>
      <w:r>
        <w:rPr>
          <w:color w:val="000000"/>
          <w:u w:color="000000"/>
          <w:rtl w:val="0"/>
          <w:lang w:val="en-US"/>
        </w:rPr>
        <w:t>Application year 20</w:t>
      </w:r>
      <w:bookmarkStart w:name="Text31" w:id="0"/>
      <w:r>
        <w:rPr>
          <w:color w:val="000000"/>
          <w:u w:color="000000"/>
          <w:rtl w:val="0"/>
          <w:lang w:val="en-US"/>
        </w:rPr>
        <w:t>  </w:t>
      </w:r>
      <w:bookmarkEnd w:id="0"/>
      <w:r>
        <w:rPr>
          <w:color w:val="000000"/>
          <w:u w:val="single" w:color="000000"/>
          <w:rtl w:val="0"/>
          <w:lang w:val="en-US"/>
        </w:rPr>
        <w:t xml:space="preserve"> </w:t>
      </w:r>
    </w:p>
    <w:p>
      <w:pPr>
        <w:pStyle w:val="Normal,procedures"/>
        <w:tabs>
          <w:tab w:val="right" w:pos="5600"/>
        </w:tabs>
        <w:spacing w:after="60"/>
        <w:ind w:right="259"/>
        <w:rPr>
          <w:color w:val="000000"/>
          <w:sz w:val="16"/>
          <w:szCs w:val="16"/>
          <w:u w:color="000000"/>
        </w:rPr>
      </w:pPr>
    </w:p>
    <w:p>
      <w:pPr>
        <w:pStyle w:val="Normal,procedures"/>
        <w:spacing w:after="120"/>
        <w:rPr>
          <w:color w:val="000000"/>
          <w:u w:color="000000"/>
        </w:rPr>
      </w:pPr>
      <w:r>
        <w:rPr>
          <w:color w:val="000000"/>
          <w:u w:color="000000"/>
          <w:rtl w:val="0"/>
          <w:lang w:val="en-US"/>
        </w:rPr>
        <w:t>This statement must be filed each year with the property appraiser by March 1.                Initial   Renewal*</w:t>
      </w:r>
    </w:p>
    <w:tbl>
      <w:tblPr>
        <w:tblW w:w="1090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32"/>
        <w:gridCol w:w="1052"/>
        <w:gridCol w:w="684"/>
        <w:gridCol w:w="890"/>
        <w:gridCol w:w="706"/>
        <w:gridCol w:w="185"/>
        <w:gridCol w:w="1759"/>
      </w:tblGrid>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rtl w:val="0"/>
                <w:lang w:val="en-US"/>
              </w:rPr>
              <w:t xml:space="preserve">Parcel ID  </w:t>
              <w:tab/>
            </w:r>
            <w:r>
              <w:rPr>
                <w:rtl w:val="0"/>
                <w:lang w:val="en-US"/>
              </w:rPr>
              <w:t>     </w:t>
            </w:r>
          </w:p>
        </w:tc>
        <w:tc>
          <w:tcPr>
            <w:tcW w:type="dxa" w:w="1052"/>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procedures"/>
            </w:pPr>
            <w:r>
              <w:rPr>
                <w:rtl w:val="0"/>
                <w:lang w:val="en-US"/>
              </w:rPr>
              <w:t>Address</w:t>
            </w:r>
          </w:p>
        </w:tc>
        <w:tc>
          <w:tcPr>
            <w:tcW w:type="dxa" w:w="4224"/>
            <w:gridSpan w:val="5"/>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bidi w:val="0"/>
              <w:ind w:left="0" w:right="0" w:firstLine="0"/>
              <w:jc w:val="left"/>
              <w:rPr>
                <w:rtl w:val="0"/>
              </w:rPr>
            </w:pPr>
            <w:r>
              <w:rPr>
                <w:rFonts w:ascii="Arial" w:hAnsi="Arial" w:hint="default"/>
                <w:rtl w:val="0"/>
              </w:rPr>
              <w:t>     </w:t>
            </w:r>
          </w:p>
        </w:tc>
      </w:tr>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rtl w:val="0"/>
                <w:lang w:val="en-US"/>
              </w:rPr>
              <w:t xml:space="preserve">Applicant name </w:t>
              <w:tab/>
            </w:r>
            <w:r>
              <w:rPr>
                <w:rtl w:val="0"/>
                <w:lang w:val="en-US"/>
              </w:rPr>
              <w:t>     </w:t>
            </w:r>
          </w:p>
        </w:tc>
        <w:tc>
          <w:tcPr>
            <w:tcW w:type="dxa" w:w="1052"/>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4224"/>
            <w:gridSpan w:val="5"/>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pPr>
            <w:r>
              <w:rPr>
                <w:rtl w:val="0"/>
                <w:lang w:val="en-US"/>
              </w:rPr>
              <w:t xml:space="preserve">Phone  </w:t>
              <w:tab/>
            </w:r>
            <w:r>
              <w:rPr>
                <w:rtl w:val="0"/>
                <w:lang w:val="en-US"/>
              </w:rPr>
              <w:t>     </w:t>
            </w:r>
          </w:p>
        </w:tc>
        <w:tc>
          <w:tcPr>
            <w:tcW w:type="dxa" w:w="1052"/>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4224"/>
            <w:gridSpan w:val="5"/>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ced7e7"/>
        </w:tblPrEx>
        <w:trPr>
          <w:trHeight w:val="126" w:hRule="atLeast"/>
        </w:trPr>
        <w:tc>
          <w:tcPr>
            <w:tcW w:type="dxa" w:w="10908"/>
            <w:gridSpan w:val="7"/>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r>
      <w:tr>
        <w:tblPrEx>
          <w:shd w:val="clear" w:color="auto" w:fill="ced7e7"/>
        </w:tblPrEx>
        <w:trPr>
          <w:trHeight w:val="443" w:hRule="atLeast"/>
        </w:trPr>
        <w:tc>
          <w:tcPr>
            <w:tcW w:type="dxa" w:w="8964"/>
            <w:gridSpan w:val="5"/>
            <w:tcBorders>
              <w:top w:val="single" w:color="000000" w:sz="4" w:space="0" w:shadow="0" w:frame="0"/>
              <w:left w:val="single" w:color="000000" w:sz="4" w:space="0" w:shadow="0" w:frame="0"/>
              <w:bottom w:val="single" w:color="000000" w:sz="4" w:space="0" w:shadow="0" w:frame="0"/>
              <w:right w:val="nil"/>
            </w:tcBorders>
            <w:shd w:val="clear" w:color="auto" w:fill="e6e6e6"/>
            <w:tcMar>
              <w:top w:type="dxa" w:w="80"/>
              <w:left w:type="dxa" w:w="80"/>
              <w:bottom w:type="dxa" w:w="80"/>
              <w:right w:type="dxa" w:w="80"/>
            </w:tcMar>
            <w:vAlign w:val="center"/>
          </w:tcPr>
          <w:p>
            <w:pPr>
              <w:pStyle w:val="Normal,procedures"/>
            </w:pPr>
            <w:r>
              <w:rPr>
                <w:b w:val="1"/>
                <w:bCs w:val="1"/>
                <w:rtl w:val="0"/>
                <w:lang w:val="en-US"/>
              </w:rPr>
              <w:t xml:space="preserve">PART 1  </w:t>
            </w:r>
            <w:r>
              <w:rPr>
                <w:rtl w:val="0"/>
                <w:lang w:val="en-US"/>
              </w:rPr>
              <w:t xml:space="preserve">  List all persons living in the homestead on January 1 the year of exemption. </w:t>
            </w:r>
          </w:p>
        </w:tc>
        <w:tc>
          <w:tcPr>
            <w:tcW w:type="dxa" w:w="1944"/>
            <w:gridSpan w:val="2"/>
            <w:tcBorders>
              <w:top w:val="single" w:color="000000" w:sz="4" w:space="0" w:shadow="0" w:frame="0"/>
              <w:left w:val="nil"/>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center"/>
          </w:tcPr>
          <w:p>
            <w:pPr>
              <w:pStyle w:val="Normal,procedures"/>
              <w:jc w:val="center"/>
            </w:pPr>
            <w:r>
              <w:rPr>
                <w:sz w:val="20"/>
                <w:szCs w:val="20"/>
                <w:rtl w:val="0"/>
                <w:lang w:val="en-US"/>
              </w:rPr>
              <w:t>Do not include renters or boarders</w:t>
            </w:r>
          </w:p>
        </w:tc>
      </w:tr>
      <w:tr>
        <w:tblPrEx>
          <w:shd w:val="clear" w:color="auto" w:fill="ced7e7"/>
        </w:tblPrEx>
        <w:trPr>
          <w:trHeight w:val="72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left" w:pos="1692"/>
              </w:tabs>
              <w:jc w:val="center"/>
            </w:pPr>
            <w:r>
              <w:rPr>
                <w:rtl w:val="0"/>
                <w:lang w:val="en-US"/>
              </w:rPr>
              <w:t>Name of Household Member</w:t>
            </w:r>
          </w:p>
        </w:tc>
        <w:tc>
          <w:tcPr>
            <w:tcW w:type="dxa" w:w="1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jc w:val="center"/>
            </w:pPr>
            <w:r>
              <w:rPr>
                <w:rtl w:val="0"/>
                <w:lang w:val="en-US"/>
              </w:rPr>
              <w:t>Date of Birth</w:t>
            </w:r>
          </w:p>
        </w:tc>
        <w:tc>
          <w:tcPr>
            <w:tcW w:type="dxa" w:w="178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jc w:val="center"/>
              <w:rPr>
                <w:spacing w:val="0"/>
              </w:rPr>
            </w:pPr>
            <w:r>
              <w:rPr>
                <w:spacing w:val="0"/>
                <w:rtl w:val="0"/>
                <w:lang w:val="en-US"/>
              </w:rPr>
              <w:t>Filed IRS return?</w:t>
            </w:r>
          </w:p>
          <w:p>
            <w:pPr>
              <w:pStyle w:val="Normal,procedures"/>
              <w:bidi w:val="0"/>
              <w:ind w:left="0" w:right="0" w:firstLine="0"/>
              <w:jc w:val="center"/>
              <w:rPr>
                <w:rtl w:val="0"/>
              </w:rPr>
            </w:pPr>
            <w:r>
              <w:rPr>
                <w:spacing w:val="0"/>
                <w:rtl w:val="0"/>
                <w:lang w:val="en-US"/>
              </w:rPr>
              <w:t>Yes          No</w:t>
            </w:r>
          </w:p>
        </w:tc>
        <w:tc>
          <w:tcPr>
            <w:tcW w:type="dxa" w:w="1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jc w:val="center"/>
            </w:pPr>
            <w:r>
              <w:rPr>
                <w:rtl w:val="0"/>
                <w:lang w:val="en-US"/>
              </w:rPr>
              <w:t>Adjusted Gross Income</w:t>
            </w:r>
          </w:p>
        </w:tc>
      </w:tr>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8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56"/>
            </w:tcMar>
            <w:vAlign w:val="center"/>
          </w:tcPr>
          <w:p>
            <w:pPr>
              <w:pStyle w:val="Normal,procedures"/>
              <w:bidi w:val="0"/>
              <w:ind w:left="0" w:right="276" w:firstLine="0"/>
              <w:jc w:val="right"/>
              <w:rPr>
                <w:rtl w:val="0"/>
              </w:rPr>
            </w:pPr>
            <w:r>
              <w:rPr>
                <w:rFonts w:ascii="Arial" w:hAnsi="Arial" w:hint="default"/>
                <w:rtl w:val="0"/>
              </w:rPr>
              <w:t>     </w:t>
            </w:r>
          </w:p>
        </w:tc>
      </w:tr>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8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56"/>
            </w:tcMar>
            <w:vAlign w:val="center"/>
          </w:tcPr>
          <w:p>
            <w:pPr>
              <w:pStyle w:val="Normal,procedures"/>
              <w:bidi w:val="0"/>
              <w:ind w:left="0" w:right="276" w:firstLine="0"/>
              <w:jc w:val="right"/>
              <w:rPr>
                <w:rtl w:val="0"/>
              </w:rPr>
            </w:pPr>
            <w:r>
              <w:rPr>
                <w:rFonts w:ascii="Arial" w:hAnsi="Arial" w:hint="default"/>
                <w:rtl w:val="0"/>
              </w:rPr>
              <w:t>     </w:t>
            </w:r>
          </w:p>
        </w:tc>
      </w:tr>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8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56"/>
            </w:tcMar>
            <w:vAlign w:val="center"/>
          </w:tcPr>
          <w:p>
            <w:pPr>
              <w:pStyle w:val="Normal,procedures"/>
              <w:bidi w:val="0"/>
              <w:ind w:left="0" w:right="276" w:firstLine="0"/>
              <w:jc w:val="right"/>
              <w:rPr>
                <w:rtl w:val="0"/>
              </w:rPr>
            </w:pPr>
            <w:r>
              <w:rPr>
                <w:rFonts w:ascii="Arial" w:hAnsi="Arial" w:hint="default"/>
                <w:rtl w:val="0"/>
              </w:rPr>
              <w:t>     </w:t>
            </w:r>
          </w:p>
        </w:tc>
      </w:tr>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8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56"/>
            </w:tcMar>
            <w:vAlign w:val="center"/>
          </w:tcPr>
          <w:p>
            <w:pPr>
              <w:pStyle w:val="Normal,procedures"/>
              <w:bidi w:val="0"/>
              <w:ind w:left="0" w:right="276" w:firstLine="0"/>
              <w:jc w:val="right"/>
              <w:rPr>
                <w:rtl w:val="0"/>
              </w:rPr>
            </w:pPr>
            <w:r>
              <w:rPr>
                <w:rFonts w:ascii="Arial" w:hAnsi="Arial" w:hint="default"/>
                <w:rtl w:val="0"/>
              </w:rPr>
              <w:t>     </w:t>
            </w:r>
          </w:p>
        </w:tc>
      </w:tr>
      <w:tr>
        <w:tblPrEx>
          <w:shd w:val="clear" w:color="auto" w:fill="ced7e7"/>
        </w:tblPrEx>
        <w:trPr>
          <w:trHeight w:val="243" w:hRule="atLeast"/>
        </w:trPr>
        <w:tc>
          <w:tcPr>
            <w:tcW w:type="dxa" w:w="56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left"/>
              <w:rPr>
                <w:rtl w:val="0"/>
              </w:rPr>
            </w:pPr>
            <w:r>
              <w:rPr>
                <w:rFonts w:ascii="Arial" w:hAnsi="Arial" w:hint="default"/>
                <w:rtl w:val="0"/>
              </w:rPr>
              <w:t>     </w:t>
            </w:r>
          </w:p>
        </w:tc>
        <w:tc>
          <w:tcPr>
            <w:tcW w:type="dxa" w:w="17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bidi w:val="0"/>
              <w:ind w:left="0" w:right="0" w:firstLine="0"/>
              <w:jc w:val="center"/>
              <w:rPr>
                <w:rtl w:val="0"/>
              </w:rPr>
            </w:pPr>
            <w:r>
              <w:rPr>
                <w:rFonts w:ascii="Arial" w:hAnsi="Arial" w:hint="default"/>
                <w:rtl w:val="0"/>
              </w:rPr>
              <w:t>     </w:t>
            </w:r>
          </w:p>
        </w:tc>
        <w:tc>
          <w:tcPr>
            <w:tcW w:type="dxa" w:w="8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9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56"/>
            </w:tcMar>
            <w:vAlign w:val="center"/>
          </w:tcPr>
          <w:p>
            <w:pPr>
              <w:pStyle w:val="Normal,procedures"/>
              <w:bidi w:val="0"/>
              <w:ind w:left="0" w:right="276" w:firstLine="0"/>
              <w:jc w:val="right"/>
              <w:rPr>
                <w:rtl w:val="0"/>
              </w:rPr>
            </w:pPr>
            <w:r>
              <w:rPr>
                <w:rFonts w:ascii="Arial" w:hAnsi="Arial" w:hint="default"/>
                <w:rtl w:val="0"/>
              </w:rPr>
              <w:t>     </w:t>
            </w:r>
          </w:p>
        </w:tc>
      </w:tr>
      <w:tr>
        <w:tblPrEx>
          <w:shd w:val="clear" w:color="auto" w:fill="ced7e7"/>
        </w:tblPrEx>
        <w:trPr>
          <w:trHeight w:val="243" w:hRule="atLeast"/>
        </w:trPr>
        <w:tc>
          <w:tcPr>
            <w:tcW w:type="dxa" w:w="9149"/>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250"/>
            </w:tcMar>
            <w:vAlign w:val="center"/>
          </w:tcPr>
          <w:p>
            <w:pPr>
              <w:pStyle w:val="Normal,procedures"/>
              <w:ind w:right="170"/>
              <w:jc w:val="right"/>
            </w:pPr>
            <w:r>
              <w:rPr>
                <w:rtl w:val="0"/>
                <w:lang w:val="en-US"/>
              </w:rPr>
              <w:t>Total adjusted gross income for all household members</w:t>
            </w:r>
          </w:p>
        </w:tc>
        <w:tc>
          <w:tcPr>
            <w:tcW w:type="dxa" w:w="1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56"/>
            </w:tcMar>
            <w:vAlign w:val="center"/>
          </w:tcPr>
          <w:p>
            <w:pPr>
              <w:pStyle w:val="Normal,procedures"/>
              <w:bidi w:val="0"/>
              <w:ind w:left="0" w:right="276" w:firstLine="0"/>
              <w:jc w:val="right"/>
              <w:rPr>
                <w:rtl w:val="0"/>
              </w:rPr>
            </w:pPr>
            <w:r>
              <w:rPr>
                <w:rFonts w:ascii="Arial" w:hAnsi="Arial" w:hint="default"/>
                <w:rtl w:val="0"/>
              </w:rPr>
              <w:t>     </w:t>
            </w:r>
          </w:p>
        </w:tc>
      </w:tr>
    </w:tbl>
    <w:p>
      <w:pPr>
        <w:pStyle w:val="Normal,procedures"/>
        <w:widowControl w:val="0"/>
        <w:spacing w:after="120"/>
        <w:rPr>
          <w:color w:val="000000"/>
          <w:u w:color="000000"/>
        </w:rPr>
      </w:pPr>
    </w:p>
    <w:p>
      <w:pPr>
        <w:pStyle w:val="Normal,procedures"/>
        <w:spacing w:before="120"/>
        <w:rPr>
          <w:color w:val="000000"/>
          <w:spacing w:val="0"/>
          <w:u w:color="000000"/>
        </w:rPr>
      </w:pPr>
      <w:r>
        <w:rPr>
          <w:color w:val="000000"/>
          <w:spacing w:val="0"/>
          <w:u w:color="000000"/>
          <w:rtl w:val="0"/>
          <w:lang w:val="en-US"/>
        </w:rPr>
        <w:t>For each household member, submit the documents required by either</w:t>
      </w:r>
      <w:r>
        <w:rPr>
          <w:b w:val="1"/>
          <w:bCs w:val="1"/>
          <w:color w:val="000000"/>
          <w:spacing w:val="0"/>
          <w:u w:color="000000"/>
          <w:rtl w:val="0"/>
          <w:lang w:val="en-US"/>
        </w:rPr>
        <w:t xml:space="preserve"> PART 2</w:t>
      </w:r>
      <w:r>
        <w:rPr>
          <w:color w:val="000000"/>
          <w:spacing w:val="0"/>
          <w:u w:color="000000"/>
          <w:rtl w:val="0"/>
          <w:lang w:val="en-US"/>
        </w:rPr>
        <w:t xml:space="preserve"> or </w:t>
      </w:r>
      <w:r>
        <w:rPr>
          <w:b w:val="1"/>
          <w:bCs w:val="1"/>
          <w:color w:val="000000"/>
          <w:spacing w:val="0"/>
          <w:u w:color="000000"/>
          <w:rtl w:val="0"/>
          <w:lang w:val="en-US"/>
        </w:rPr>
        <w:t>PART 3</w:t>
      </w:r>
      <w:r>
        <w:rPr>
          <w:color w:val="000000"/>
          <w:spacing w:val="0"/>
          <w:u w:color="000000"/>
          <w:rtl w:val="0"/>
          <w:lang w:val="en-US"/>
        </w:rPr>
        <w:t xml:space="preserve"> for last year</w:t>
      </w:r>
      <w:r>
        <w:rPr>
          <w:color w:val="000000"/>
          <w:spacing w:val="0"/>
          <w:u w:color="000000"/>
          <w:rtl w:val="0"/>
          <w:lang w:val="en-US"/>
        </w:rPr>
        <w:t>’</w:t>
      </w:r>
      <w:r>
        <w:rPr>
          <w:color w:val="000000"/>
          <w:spacing w:val="0"/>
          <w:u w:color="000000"/>
          <w:rtl w:val="0"/>
          <w:lang w:val="en-US"/>
        </w:rPr>
        <w:t>s income.</w:t>
      </w:r>
    </w:p>
    <w:p>
      <w:pPr>
        <w:pStyle w:val="Normal,procedures"/>
        <w:ind w:left="90" w:hanging="90"/>
        <w:rPr>
          <w:color w:val="000000"/>
          <w:sz w:val="18"/>
          <w:szCs w:val="18"/>
          <w:u w:color="000000"/>
        </w:rPr>
      </w:pPr>
      <w:r>
        <w:rPr>
          <w:color w:val="000000"/>
          <w:spacing w:val="-2"/>
          <w:sz w:val="18"/>
          <w:szCs w:val="18"/>
          <w:u w:color="000000"/>
          <w:rtl w:val="0"/>
          <w:lang w:val="en-US"/>
        </w:rPr>
        <w:t>*If you are renewing your exemption, you do not need to submit documents,</w:t>
      </w:r>
      <w:r>
        <w:rPr>
          <w:color w:val="000000"/>
          <w:sz w:val="18"/>
          <w:szCs w:val="18"/>
          <w:u w:color="000000"/>
          <w:rtl w:val="0"/>
          <w:lang w:val="en-US"/>
        </w:rPr>
        <w:t xml:space="preserve"> unless the property appraiser asks. Contact your property appraiser</w:t>
      </w:r>
      <w:r>
        <w:rPr>
          <w:color w:val="000000"/>
          <w:sz w:val="18"/>
          <w:szCs w:val="18"/>
          <w:u w:color="000000"/>
          <w:rtl w:val="0"/>
          <w:lang w:val="en-US"/>
        </w:rPr>
        <w:t>’</w:t>
      </w:r>
      <w:r>
        <w:rPr>
          <w:color w:val="000000"/>
          <w:sz w:val="18"/>
          <w:szCs w:val="18"/>
          <w:u w:color="000000"/>
          <w:rtl w:val="0"/>
          <w:lang w:val="en-US"/>
        </w:rPr>
        <w:t>s office for instructions.</w:t>
      </w:r>
    </w:p>
    <w:p>
      <w:pPr>
        <w:pStyle w:val="Normal,procedures"/>
        <w:rPr>
          <w:color w:val="000000"/>
          <w:sz w:val="20"/>
          <w:szCs w:val="20"/>
          <w:u w:color="000000"/>
        </w:rPr>
      </w:pPr>
    </w:p>
    <w:tbl>
      <w:tblPr>
        <w:tblW w:w="1090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2"/>
      </w:tblGrid>
      <w:tr>
        <w:tblPrEx>
          <w:shd w:val="clear" w:color="auto" w:fill="ced7e7"/>
        </w:tblPrEx>
        <w:trPr>
          <w:trHeight w:val="243" w:hRule="atLeast"/>
        </w:trPr>
        <w:tc>
          <w:tcPr>
            <w:tcW w:type="dxa" w:w="10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ddddd"/>
            <w:tcMar>
              <w:top w:type="dxa" w:w="80"/>
              <w:left w:type="dxa" w:w="80"/>
              <w:bottom w:type="dxa" w:w="80"/>
              <w:right w:type="dxa" w:w="80"/>
            </w:tcMar>
            <w:vAlign w:val="center"/>
          </w:tcPr>
          <w:p>
            <w:pPr>
              <w:pStyle w:val="Normal,procedures"/>
            </w:pPr>
            <w:r>
              <w:rPr>
                <w:b w:val="1"/>
                <w:bCs w:val="1"/>
                <w:rtl w:val="0"/>
                <w:lang w:val="en-US"/>
              </w:rPr>
              <w:t xml:space="preserve">PART 2  </w:t>
            </w:r>
            <w:r>
              <w:rPr>
                <w:rtl w:val="0"/>
                <w:lang w:val="en-US"/>
              </w:rPr>
              <w:t xml:space="preserve">  For each member who files an IRS Form 1040 series (checked </w:t>
            </w:r>
            <w:r>
              <w:rPr>
                <w:rtl w:val="0"/>
                <w:lang w:val="en-US"/>
              </w:rPr>
              <w:t>“</w:t>
            </w:r>
            <w:r>
              <w:rPr>
                <w:rtl w:val="0"/>
                <w:lang w:val="en-US"/>
              </w:rPr>
              <w:t>Yes</w:t>
            </w:r>
            <w:r>
              <w:rPr>
                <w:rtl w:val="0"/>
                <w:lang w:val="en-US"/>
              </w:rPr>
              <w:t xml:space="preserve">” </w:t>
            </w:r>
            <w:r>
              <w:rPr>
                <w:rtl w:val="0"/>
                <w:lang w:val="en-US"/>
              </w:rPr>
              <w:t xml:space="preserve">in PART 1), submit: </w:t>
            </w:r>
          </w:p>
        </w:tc>
      </w:tr>
      <w:tr>
        <w:tblPrEx>
          <w:shd w:val="clear" w:color="auto" w:fill="ced7e7"/>
        </w:tblPrEx>
        <w:trPr>
          <w:trHeight w:val="766" w:hRule="atLeast"/>
        </w:trPr>
        <w:tc>
          <w:tcPr>
            <w:tcW w:type="dxa" w:w="10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ullet"/>
              <w:numPr>
                <w:ilvl w:val="0"/>
                <w:numId w:val="1"/>
              </w:numPr>
              <w:rPr>
                <w:rFonts w:ascii="Wingdings" w:hAnsi="Wingdings"/>
                <w:spacing w:val="-2"/>
                <w:sz w:val="22"/>
                <w:szCs w:val="22"/>
                <w:lang w:val="en-US"/>
              </w:rPr>
            </w:pPr>
            <w:r>
              <w:rPr>
                <w:rFonts w:ascii="Arial" w:hAnsi="Arial"/>
                <w:spacing w:val="-1"/>
                <w:sz w:val="22"/>
                <w:szCs w:val="22"/>
                <w:rtl w:val="0"/>
                <w:lang w:val="en-US"/>
              </w:rPr>
              <w:t xml:space="preserve">IRS 1040 series form or an Application for Automatic Extension of Time to File U.S. Individual Income Tax Return (Form 4868), if applicable, and </w:t>
            </w:r>
          </w:p>
          <w:p>
            <w:pPr>
              <w:pStyle w:val="bullet"/>
              <w:numPr>
                <w:ilvl w:val="0"/>
                <w:numId w:val="1"/>
              </w:numPr>
              <w:bidi w:val="0"/>
              <w:ind w:right="0"/>
              <w:jc w:val="left"/>
              <w:rPr>
                <w:rFonts w:ascii="Wingdings" w:hAnsi="Wingdings"/>
                <w:sz w:val="22"/>
                <w:szCs w:val="22"/>
                <w:rtl w:val="0"/>
                <w:lang w:val="en-US"/>
              </w:rPr>
            </w:pPr>
            <w:r>
              <w:rPr>
                <w:rFonts w:ascii="Arial" w:hAnsi="Arial"/>
                <w:sz w:val="22"/>
                <w:szCs w:val="22"/>
                <w:rtl w:val="0"/>
                <w:lang w:val="en-US"/>
              </w:rPr>
              <w:t>Wage and Tax Statements (W-2 Forms).</w:t>
            </w:r>
          </w:p>
        </w:tc>
      </w:tr>
      <w:tr>
        <w:tblPrEx>
          <w:shd w:val="clear" w:color="auto" w:fill="ced7e7"/>
        </w:tblPrEx>
        <w:trPr>
          <w:trHeight w:val="243" w:hRule="atLeast"/>
        </w:trPr>
        <w:tc>
          <w:tcPr>
            <w:tcW w:type="dxa" w:w="10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center"/>
          </w:tcPr>
          <w:p>
            <w:pPr>
              <w:pStyle w:val="Normal,procedures"/>
            </w:pPr>
            <w:r>
              <w:rPr>
                <w:b w:val="1"/>
                <w:bCs w:val="1"/>
                <w:rtl w:val="0"/>
                <w:lang w:val="en-US"/>
              </w:rPr>
              <w:t>PART 3</w:t>
            </w:r>
            <w:r>
              <w:rPr>
                <w:rtl w:val="0"/>
                <w:lang w:val="en-US"/>
              </w:rPr>
              <w:t xml:space="preserve">    For each member who does not file an IRS Form 1040 series (checked </w:t>
            </w:r>
            <w:r>
              <w:rPr>
                <w:rtl w:val="0"/>
                <w:lang w:val="en-US"/>
              </w:rPr>
              <w:t>“</w:t>
            </w:r>
            <w:r>
              <w:rPr>
                <w:rtl w:val="0"/>
                <w:lang w:val="en-US"/>
              </w:rPr>
              <w:t>No</w:t>
            </w:r>
            <w:r>
              <w:rPr>
                <w:rtl w:val="0"/>
                <w:lang w:val="en-US"/>
              </w:rPr>
              <w:t xml:space="preserve">” </w:t>
            </w:r>
            <w:r>
              <w:rPr>
                <w:rtl w:val="0"/>
                <w:lang w:val="en-US"/>
              </w:rPr>
              <w:t>in PART 1), submit:</w:t>
            </w:r>
          </w:p>
        </w:tc>
      </w:tr>
      <w:tr>
        <w:tblPrEx>
          <w:shd w:val="clear" w:color="auto" w:fill="ced7e7"/>
        </w:tblPrEx>
        <w:trPr>
          <w:trHeight w:val="1093" w:hRule="atLeast"/>
        </w:trPr>
        <w:tc>
          <w:tcPr>
            <w:tcW w:type="dxa" w:w="10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ullet"/>
              <w:numPr>
                <w:ilvl w:val="0"/>
                <w:numId w:val="2"/>
              </w:numPr>
              <w:rPr>
                <w:rFonts w:ascii="Wingdings" w:hAnsi="Wingdings"/>
                <w:lang w:val="en-US"/>
              </w:rPr>
            </w:pPr>
            <w:r>
              <w:rPr>
                <w:rFonts w:ascii="Arial" w:hAnsi="Arial"/>
                <w:rtl w:val="0"/>
                <w:lang w:val="en-US"/>
              </w:rPr>
              <w:t xml:space="preserve">A copy of the prior year's Social Security Statement (SSA 1099), if applicable, </w:t>
            </w:r>
          </w:p>
          <w:p>
            <w:pPr>
              <w:pStyle w:val="bullet"/>
              <w:numPr>
                <w:ilvl w:val="0"/>
                <w:numId w:val="2"/>
              </w:numPr>
              <w:bidi w:val="0"/>
              <w:ind w:right="0"/>
              <w:jc w:val="left"/>
              <w:rPr>
                <w:rFonts w:ascii="Wingdings" w:hAnsi="Wingdings"/>
                <w:rtl w:val="0"/>
                <w:lang w:val="en-US"/>
              </w:rPr>
            </w:pPr>
            <w:r>
              <w:rPr>
                <w:rFonts w:ascii="Arial" w:hAnsi="Arial"/>
                <w:rtl w:val="0"/>
                <w:lang w:val="en-US"/>
              </w:rPr>
              <w:t xml:space="preserve">An IRS Request for Transcript of Tax Return, IRS Form 4506-T. (Form 8821 or another form from the 4506 series can substitute), and </w:t>
            </w:r>
          </w:p>
          <w:p>
            <w:pPr>
              <w:pStyle w:val="bullet"/>
              <w:numPr>
                <w:ilvl w:val="0"/>
                <w:numId w:val="3"/>
              </w:numPr>
              <w:bidi w:val="0"/>
              <w:ind w:right="0"/>
              <w:jc w:val="left"/>
              <w:rPr>
                <w:rFonts w:ascii="Wingdings" w:hAnsi="Wingdings"/>
                <w:sz w:val="22"/>
                <w:szCs w:val="22"/>
                <w:rtl w:val="0"/>
                <w:lang w:val="en-US"/>
              </w:rPr>
            </w:pPr>
            <w:r>
              <w:rPr>
                <w:rFonts w:ascii="Arial" w:hAnsi="Arial"/>
                <w:sz w:val="22"/>
                <w:szCs w:val="22"/>
                <w:rtl w:val="0"/>
                <w:lang w:val="en-US"/>
              </w:rPr>
              <w:t>A Statement of Income from page 2 of this form.</w:t>
            </w:r>
          </w:p>
        </w:tc>
      </w:tr>
    </w:tbl>
    <w:p>
      <w:pPr>
        <w:pStyle w:val="Normal,procedures"/>
        <w:widowControl w:val="0"/>
        <w:rPr>
          <w:color w:val="000000"/>
          <w:sz w:val="20"/>
          <w:szCs w:val="20"/>
          <w:u w:color="000000"/>
        </w:rPr>
      </w:pPr>
    </w:p>
    <w:p>
      <w:pPr>
        <w:pStyle w:val="Normal,procedures"/>
        <w:spacing w:before="60" w:after="120"/>
        <w:jc w:val="center"/>
        <w:rPr>
          <w:color w:val="000000"/>
          <w:sz w:val="20"/>
          <w:szCs w:val="20"/>
          <w:u w:color="000000"/>
        </w:rPr>
      </w:pPr>
      <w:r>
        <w:rPr>
          <w:color w:val="000000"/>
          <w:spacing w:val="-1"/>
          <w:sz w:val="20"/>
          <w:szCs w:val="20"/>
          <w:u w:color="000000"/>
          <w:rtl w:val="0"/>
          <w:lang w:val="en-US"/>
        </w:rPr>
        <w:t xml:space="preserve">For prompt consideration, submit supporting documents by </w:t>
      </w:r>
      <w:r>
        <w:rPr>
          <w:b w:val="1"/>
          <w:bCs w:val="1"/>
          <w:color w:val="000000"/>
          <w:spacing w:val="-1"/>
          <w:sz w:val="20"/>
          <w:szCs w:val="20"/>
          <w:u w:color="000000"/>
          <w:rtl w:val="0"/>
          <w:lang w:val="en-US"/>
        </w:rPr>
        <w:t>May 1</w:t>
      </w:r>
      <w:r>
        <w:rPr>
          <w:color w:val="000000"/>
          <w:spacing w:val="-1"/>
          <w:sz w:val="20"/>
          <w:szCs w:val="20"/>
          <w:u w:color="000000"/>
          <w:rtl w:val="0"/>
          <w:lang w:val="en-US"/>
        </w:rPr>
        <w:t>. No further documentation will be accepted after</w:t>
      </w:r>
      <w:r>
        <w:rPr>
          <w:b w:val="1"/>
          <w:bCs w:val="1"/>
          <w:color w:val="000000"/>
          <w:spacing w:val="-1"/>
          <w:sz w:val="20"/>
          <w:szCs w:val="20"/>
          <w:u w:color="000000"/>
          <w:rtl w:val="0"/>
          <w:lang w:val="en-US"/>
        </w:rPr>
        <w:t xml:space="preserve"> June 1.</w:t>
      </w:r>
      <w:r>
        <w:rPr>
          <w:color w:val="000000"/>
          <w:sz w:val="20"/>
          <w:szCs w:val="20"/>
          <w:u w:color="000000"/>
          <w:rtl w:val="0"/>
          <w:lang w:val="en-US"/>
        </w:rPr>
        <w:t xml:space="preserve"> If additional documents are required, the property appraiser will ask for them.</w:t>
      </w:r>
    </w:p>
    <w:tbl>
      <w:tblPr>
        <w:tblW w:w="1090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902"/>
      </w:tblGrid>
      <w:tr>
        <w:tblPrEx>
          <w:shd w:val="clear" w:color="auto" w:fill="ced7e7"/>
        </w:tblPrEx>
        <w:trPr>
          <w:trHeight w:val="243" w:hRule="atLeast"/>
        </w:trPr>
        <w:tc>
          <w:tcPr>
            <w:tcW w:type="dxa" w:w="109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ddddd"/>
            <w:tcMar>
              <w:top w:type="dxa" w:w="80"/>
              <w:left w:type="dxa" w:w="80"/>
              <w:bottom w:type="dxa" w:w="80"/>
              <w:right w:type="dxa" w:w="80"/>
            </w:tcMar>
            <w:vAlign w:val="center"/>
          </w:tcPr>
          <w:p>
            <w:pPr>
              <w:pStyle w:val="Normal,procedures"/>
              <w:jc w:val="center"/>
            </w:pPr>
            <w:r>
              <w:rPr>
                <w:rtl w:val="0"/>
                <w:lang w:val="en-US"/>
              </w:rPr>
              <w:t>CERTIFICATION</w:t>
            </w:r>
          </w:p>
        </w:tc>
      </w:tr>
    </w:tbl>
    <w:p>
      <w:pPr>
        <w:pStyle w:val="Normal,procedures"/>
        <w:widowControl w:val="0"/>
        <w:spacing w:before="60" w:after="120"/>
        <w:jc w:val="center"/>
        <w:rPr>
          <w:color w:val="000000"/>
          <w:sz w:val="20"/>
          <w:szCs w:val="20"/>
          <w:u w:color="000000"/>
        </w:rPr>
      </w:pPr>
    </w:p>
    <w:p>
      <w:pPr>
        <w:pStyle w:val="Normal,procedures"/>
        <w:rPr>
          <w:color w:val="000000"/>
          <w:sz w:val="20"/>
          <w:szCs w:val="20"/>
          <w:u w:color="000000"/>
        </w:rPr>
      </w:pPr>
      <w:r>
        <w:rPr>
          <w:color w:val="000000"/>
          <w:sz w:val="20"/>
          <w:szCs w:val="20"/>
          <w:u w:color="000000"/>
          <w:rtl w:val="0"/>
          <w:lang w:val="en-US"/>
        </w:rPr>
        <w:t>I certify that:</w:t>
      </w:r>
    </w:p>
    <w:p>
      <w:pPr>
        <w:pStyle w:val="bullet"/>
        <w:numPr>
          <w:ilvl w:val="0"/>
          <w:numId w:val="5"/>
        </w:numPr>
        <w:bidi w:val="0"/>
        <w:ind w:right="0"/>
        <w:jc w:val="left"/>
        <w:rPr>
          <w:rFonts w:ascii="Wingdings" w:hAnsi="Wingdings"/>
          <w:sz w:val="20"/>
          <w:szCs w:val="20"/>
          <w:rtl w:val="0"/>
          <w:lang w:val="en-US"/>
        </w:rPr>
      </w:pPr>
      <w:r>
        <w:rPr>
          <w:rFonts w:ascii="Arial" w:hAnsi="Arial"/>
          <w:sz w:val="20"/>
          <w:szCs w:val="20"/>
          <w:rtl w:val="0"/>
          <w:lang w:val="en-US"/>
        </w:rPr>
        <w:t xml:space="preserve">I am at least 65 years old on January 1 of the tax year I am applying for. I have attached proof of my age. </w:t>
      </w:r>
    </w:p>
    <w:p>
      <w:pPr>
        <w:pStyle w:val="bullet"/>
        <w:numPr>
          <w:ilvl w:val="0"/>
          <w:numId w:val="5"/>
        </w:numPr>
        <w:bidi w:val="0"/>
        <w:ind w:right="0"/>
        <w:jc w:val="left"/>
        <w:rPr>
          <w:sz w:val="20"/>
          <w:szCs w:val="20"/>
          <w:rtl w:val="0"/>
          <w:lang w:val="en-US"/>
        </w:rPr>
      </w:pPr>
      <w:r>
        <w:rPr>
          <w:sz w:val="20"/>
          <w:szCs w:val="20"/>
          <w:rtl w:val="0"/>
          <w:lang w:val="en-US"/>
        </w:rPr>
        <w:t xml:space="preserve">The total prior year adjusted gross income of all persons living in the household on January 1 of the tax year is not more than the adjusted gross income in section 62 of the US Internal Revenue Code. </w:t>
      </w:r>
    </w:p>
    <w:p>
      <w:pPr>
        <w:pStyle w:val="Normal,procedures"/>
        <w:spacing w:after="120"/>
        <w:rPr>
          <w:color w:val="000000"/>
          <w:sz w:val="20"/>
          <w:szCs w:val="20"/>
          <w:u w:color="000000"/>
        </w:rPr>
      </w:pPr>
      <w:r>
        <w:rPr>
          <w:color w:val="000000"/>
          <w:sz w:val="20"/>
          <w:szCs w:val="20"/>
          <w:u w:color="000000"/>
          <w:rtl w:val="0"/>
          <w:lang w:val="en-US"/>
        </w:rPr>
        <w:t>Contact your county property appraiser for the maximum household adjusted gross income, which may change each year.</w:t>
      </w:r>
    </w:p>
    <w:p>
      <w:pPr>
        <w:pStyle w:val="Normal,procedures"/>
        <w:rPr>
          <w:color w:val="000000"/>
          <w:sz w:val="20"/>
          <w:szCs w:val="20"/>
          <w:u w:color="000000"/>
        </w:rPr>
      </w:pPr>
      <w:r>
        <w:rPr>
          <w:color w:val="000000"/>
          <w:sz w:val="20"/>
          <w:szCs w:val="20"/>
          <w:u w:color="000000"/>
          <w:rtl w:val="0"/>
          <w:lang w:val="en-US"/>
        </w:rPr>
        <w:t>I qualify for this exemption under Florida law. I am a permanent resident of the State of Florida and I own and occupy the property above. Under s. 196.131(2), F.S., any person who knowingly and willfully gives false information to claim homestead exemption is guilty of a misdemeanor of the first degree, punishable by a term of imprisonment up to 1 year or a fine up to $5,000 or both. Under penalties of perjury, I declare that I have read this application and Statement of Adjusted Gross Income and the facts in it are true.</w:t>
      </w:r>
    </w:p>
    <w:p>
      <w:pPr>
        <w:pStyle w:val="Normal,procedures"/>
        <w:tabs>
          <w:tab w:val="left" w:pos="7923"/>
        </w:tabs>
        <w:rPr>
          <w:color w:val="000000"/>
          <w:sz w:val="20"/>
          <w:szCs w:val="20"/>
          <w:u w:color="000000"/>
        </w:rPr>
      </w:pPr>
    </w:p>
    <w:p>
      <w:pPr>
        <w:pStyle w:val="Normal,procedures"/>
        <w:tabs>
          <w:tab w:val="right" w:pos="5016" w:leader="underscore"/>
          <w:tab w:val="left" w:pos="5415"/>
          <w:tab w:val="right" w:pos="8664" w:leader="underscore"/>
          <w:tab w:val="left" w:pos="8949"/>
          <w:tab w:val="right" w:pos="10602" w:leader="underscore"/>
        </w:tabs>
        <w:rPr>
          <w:color w:val="000000"/>
          <w:sz w:val="20"/>
          <w:szCs w:val="20"/>
          <w:u w:color="000000"/>
        </w:rPr>
      </w:pPr>
      <w:r>
        <w:rPr>
          <w:color w:val="000000"/>
          <w:sz w:val="20"/>
          <w:szCs w:val="20"/>
          <w:u w:color="000000"/>
        </w:rPr>
        <w:tab/>
        <w:tab/>
      </w:r>
      <w:bookmarkStart w:name="Text32" w:id="1"/>
      <w:r>
        <w:rPr>
          <w:color w:val="000000"/>
          <w:sz w:val="20"/>
          <w:szCs w:val="20"/>
          <w:u w:color="000000"/>
          <w:rtl w:val="0"/>
          <w:lang w:val="en-US"/>
        </w:rPr>
        <w:t>     </w:t>
      </w:r>
      <w:bookmarkEnd w:id="1"/>
      <w:r>
        <w:rPr>
          <w:color w:val="000000"/>
          <w:sz w:val="20"/>
          <w:szCs w:val="20"/>
          <w:u w:val="single" w:color="000000"/>
        </w:rPr>
        <w:tab/>
      </w:r>
      <w:r>
        <w:rPr>
          <w:color w:val="000000"/>
          <w:sz w:val="20"/>
          <w:szCs w:val="20"/>
          <w:u w:color="000000"/>
          <w:rtl w:val="0"/>
        </w:rPr>
        <w:tab/>
        <w:t>     </w:t>
      </w:r>
      <w:r>
        <w:rPr>
          <w:color w:val="000000"/>
          <w:sz w:val="20"/>
          <w:szCs w:val="20"/>
          <w:u w:val="single" w:color="000000"/>
        </w:rPr>
        <w:tab/>
      </w:r>
    </w:p>
    <w:p>
      <w:pPr>
        <w:pStyle w:val="Normal,procedures"/>
        <w:tabs>
          <w:tab w:val="left" w:pos="6213"/>
          <w:tab w:val="left" w:pos="9519"/>
          <w:tab w:val="right" w:pos="10602" w:leader="underscore"/>
        </w:tabs>
        <w:rPr>
          <w:color w:val="000000"/>
          <w:sz w:val="20"/>
          <w:szCs w:val="20"/>
          <w:u w:color="000000"/>
        </w:rPr>
      </w:pPr>
      <w:r>
        <w:rPr>
          <w:color w:val="000000"/>
          <w:sz w:val="20"/>
          <w:szCs w:val="20"/>
          <w:u w:color="000000"/>
          <w:rtl w:val="0"/>
          <w:lang w:val="en-US"/>
        </w:rPr>
        <w:t>Signature, applicant</w:t>
        <w:tab/>
        <w:t>Print name</w:t>
        <w:tab/>
        <w:t>Date</w:t>
      </w:r>
    </w:p>
    <w:p>
      <w:pPr>
        <w:pStyle w:val="Normal,procedures"/>
        <w:tabs>
          <w:tab w:val="left" w:pos="6213"/>
          <w:tab w:val="left" w:pos="7480"/>
          <w:tab w:val="right" w:pos="7960" w:leader="underscore"/>
        </w:tabs>
        <w:ind w:right="141"/>
        <w:jc w:val="center"/>
      </w:pPr>
      <w:r>
        <w:rPr>
          <w:rFonts w:ascii="Arial Unicode MS" w:cs="Arial Unicode MS" w:hAnsi="Arial Unicode MS" w:eastAsia="Arial Unicode MS"/>
          <w:b w:val="0"/>
          <w:bCs w:val="0"/>
          <w:i w:val="0"/>
          <w:iCs w:val="0"/>
          <w:color w:val="000000"/>
          <w:sz w:val="20"/>
          <w:szCs w:val="20"/>
          <w:u w:color="000000"/>
        </w:rPr>
        <w:br w:type="page"/>
      </w:r>
    </w:p>
    <w:p>
      <w:pPr>
        <w:pStyle w:val="Normal,procedures"/>
        <w:tabs>
          <w:tab w:val="left" w:pos="6213"/>
          <w:tab w:val="left" w:pos="7480"/>
          <w:tab w:val="right" w:pos="7960" w:leader="underscore"/>
        </w:tabs>
        <w:ind w:right="141"/>
        <w:jc w:val="center"/>
        <w:rPr>
          <w:b w:val="1"/>
          <w:bCs w:val="1"/>
          <w:color w:val="000000"/>
          <w:sz w:val="24"/>
          <w:szCs w:val="24"/>
          <w:u w:color="000000"/>
        </w:rPr>
      </w:pPr>
      <w:r>
        <w:rPr>
          <w:b w:val="1"/>
          <w:bCs w:val="1"/>
          <w:color w:val="000000"/>
          <w:sz w:val="24"/>
          <w:szCs w:val="24"/>
          <w:u w:color="000000"/>
          <w:rtl w:val="0"/>
          <w:lang w:val="en-US"/>
        </w:rPr>
        <w:t>INSTRUCTIONS</w:t>
      </w:r>
    </w:p>
    <w:p>
      <w:pPr>
        <w:pStyle w:val="Normal,procedures"/>
        <w:tabs>
          <w:tab w:val="left" w:pos="6213"/>
          <w:tab w:val="left" w:pos="7480"/>
          <w:tab w:val="right" w:pos="7960" w:leader="underscore"/>
        </w:tabs>
        <w:ind w:right="141"/>
        <w:rPr>
          <w:color w:val="000000"/>
          <w:sz w:val="20"/>
          <w:szCs w:val="20"/>
          <w:u w:color="000000"/>
        </w:rPr>
      </w:pPr>
      <w:r>
        <w:rPr>
          <w:color w:val="000000"/>
          <w:sz w:val="20"/>
          <w:szCs w:val="20"/>
          <w:u w:color="000000"/>
        </w:rPr>
        <mc:AlternateContent>
          <mc:Choice Requires="wps">
            <w:drawing>
              <wp:anchor distT="0" distB="0" distL="0" distR="0" simplePos="0" relativeHeight="251657216" behindDoc="1" locked="0" layoutInCell="1" allowOverlap="1">
                <wp:simplePos x="0" y="0"/>
                <wp:positionH relativeFrom="column">
                  <wp:posOffset>6116954</wp:posOffset>
                </wp:positionH>
                <wp:positionV relativeFrom="line">
                  <wp:posOffset>-403859</wp:posOffset>
                </wp:positionV>
                <wp:extent cx="796291" cy="598876"/>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796291" cy="598876"/>
                        </a:xfrm>
                        <a:prstGeom prst="rect">
                          <a:avLst/>
                        </a:prstGeom>
                        <a:noFill/>
                        <a:ln w="12700" cap="flat">
                          <a:noFill/>
                          <a:miter lim="400000"/>
                        </a:ln>
                        <a:effectLst/>
                      </wps:spPr>
                      <wps:txbx>
                        <w:txbxContent>
                          <w:p>
                            <w:pPr>
                              <w:pStyle w:val="Default"/>
                              <w:jc w:val="right"/>
                              <w:rPr>
                                <w:sz w:val="18"/>
                                <w:szCs w:val="18"/>
                              </w:rPr>
                            </w:pPr>
                            <w:r>
                              <w:rPr>
                                <w:sz w:val="18"/>
                                <w:szCs w:val="18"/>
                                <w:rtl w:val="0"/>
                                <w:lang w:val="en-US"/>
                              </w:rPr>
                              <w:t>DR-501SC</w:t>
                            </w:r>
                          </w:p>
                          <w:p>
                            <w:pPr>
                              <w:pStyle w:val="Default"/>
                              <w:jc w:val="right"/>
                              <w:rPr>
                                <w:sz w:val="18"/>
                                <w:szCs w:val="18"/>
                              </w:rPr>
                            </w:pPr>
                            <w:r>
                              <w:rPr>
                                <w:sz w:val="18"/>
                                <w:szCs w:val="18"/>
                                <w:rtl w:val="0"/>
                                <w:lang w:val="en-US"/>
                              </w:rPr>
                              <w:t>R. 12/12</w:t>
                            </w:r>
                          </w:p>
                          <w:p>
                            <w:pPr>
                              <w:pStyle w:val="Default"/>
                              <w:jc w:val="right"/>
                            </w:pPr>
                            <w:r>
                              <w:rPr>
                                <w:sz w:val="18"/>
                                <w:szCs w:val="18"/>
                                <w:rtl w:val="0"/>
                                <w:lang w:val="en-US"/>
                              </w:rPr>
                              <w:t>Page 2</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481.6pt;margin-top:-31.8pt;width:62.7pt;height:47.2pt;z-index:-251659264;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Default"/>
                        <w:jc w:val="right"/>
                        <w:rPr>
                          <w:sz w:val="18"/>
                          <w:szCs w:val="18"/>
                        </w:rPr>
                      </w:pPr>
                      <w:r>
                        <w:rPr>
                          <w:sz w:val="18"/>
                          <w:szCs w:val="18"/>
                          <w:rtl w:val="0"/>
                          <w:lang w:val="en-US"/>
                        </w:rPr>
                        <w:t>DR-501SC</w:t>
                      </w:r>
                    </w:p>
                    <w:p>
                      <w:pPr>
                        <w:pStyle w:val="Default"/>
                        <w:jc w:val="right"/>
                        <w:rPr>
                          <w:sz w:val="18"/>
                          <w:szCs w:val="18"/>
                        </w:rPr>
                      </w:pPr>
                      <w:r>
                        <w:rPr>
                          <w:sz w:val="18"/>
                          <w:szCs w:val="18"/>
                          <w:rtl w:val="0"/>
                          <w:lang w:val="en-US"/>
                        </w:rPr>
                        <w:t>R. 12/12</w:t>
                      </w:r>
                    </w:p>
                    <w:p>
                      <w:pPr>
                        <w:pStyle w:val="Default"/>
                        <w:jc w:val="right"/>
                      </w:pPr>
                      <w:r>
                        <w:rPr>
                          <w:sz w:val="18"/>
                          <w:szCs w:val="18"/>
                          <w:rtl w:val="0"/>
                          <w:lang w:val="en-US"/>
                        </w:rPr>
                        <w:t>Page 2</w:t>
                      </w:r>
                    </w:p>
                  </w:txbxContent>
                </v:textbox>
                <w10:wrap type="none" side="bothSides" anchorx="text"/>
              </v:shape>
            </w:pict>
          </mc:Fallback>
        </mc:AlternateContent>
      </w:r>
    </w:p>
    <w:p>
      <w:pPr>
        <w:pStyle w:val="Normal,procedures"/>
        <w:spacing w:after="120"/>
        <w:ind w:right="144"/>
        <w:rPr>
          <w:color w:val="000000"/>
          <w:u w:color="000000"/>
        </w:rPr>
      </w:pPr>
      <w:r>
        <w:rPr>
          <w:color w:val="000000"/>
          <w:u w:color="000000"/>
          <w:rtl w:val="0"/>
          <w:lang w:val="en-US"/>
        </w:rPr>
        <w:t xml:space="preserve">This exemption applies only to the property taxes of the taxing authority granting the exemption. To qualify for </w:t>
      </w:r>
      <w:r>
        <w:rPr>
          <w:color w:val="000000"/>
          <w:spacing w:val="0"/>
          <w:u w:color="000000"/>
          <w:rtl w:val="0"/>
          <w:lang w:val="en-US"/>
        </w:rPr>
        <w:t>an additional homestead exemption under s. 196.075, F.S. for persons age 65 years or older, the household income</w:t>
      </w:r>
      <w:r>
        <w:rPr>
          <w:color w:val="000000"/>
          <w:u w:color="000000"/>
          <w:rtl w:val="0"/>
          <w:lang w:val="en-US"/>
        </w:rPr>
        <w:t xml:space="preserve"> of all persons living in the home cannot be more than the household adjusted gross income defined below. </w:t>
      </w:r>
    </w:p>
    <w:p>
      <w:pPr>
        <w:pStyle w:val="Normal,procedures"/>
        <w:spacing w:after="60"/>
        <w:ind w:right="144"/>
        <w:rPr>
          <w:color w:val="000000"/>
          <w:u w:color="000000"/>
        </w:rPr>
      </w:pPr>
      <w:r>
        <w:rPr>
          <w:color w:val="000000"/>
          <w:u w:color="000000"/>
          <w:rtl w:val="0"/>
          <w:lang w:val="en-US"/>
        </w:rPr>
        <w:t>As used on this application, the term:</w:t>
      </w:r>
    </w:p>
    <w:p>
      <w:pPr>
        <w:pStyle w:val="Normal,procedures"/>
        <w:tabs>
          <w:tab w:val="left" w:pos="6213"/>
          <w:tab w:val="left" w:pos="7420"/>
          <w:tab w:val="right" w:pos="7900" w:leader="underscore"/>
        </w:tabs>
        <w:spacing w:after="120"/>
        <w:ind w:left="461" w:right="144" w:firstLine="0"/>
        <w:rPr>
          <w:color w:val="000000"/>
          <w:u w:color="000000"/>
        </w:rPr>
      </w:pPr>
      <w:r>
        <w:rPr>
          <w:color w:val="000000"/>
          <w:u w:color="000000"/>
          <w:rtl w:val="0"/>
          <w:lang w:val="en-US"/>
        </w:rPr>
        <w:t>“</w:t>
      </w:r>
      <w:r>
        <w:rPr>
          <w:color w:val="000000"/>
          <w:u w:color="000000"/>
          <w:rtl w:val="0"/>
          <w:lang w:val="en-US"/>
        </w:rPr>
        <w:t>Household</w:t>
      </w:r>
      <w:r>
        <w:rPr>
          <w:color w:val="000000"/>
          <w:u w:color="000000"/>
          <w:rtl w:val="0"/>
          <w:lang w:val="en-US"/>
        </w:rPr>
        <w:t xml:space="preserve">” </w:t>
      </w:r>
      <w:r>
        <w:rPr>
          <w:color w:val="000000"/>
          <w:u w:color="000000"/>
          <w:rtl w:val="0"/>
          <w:lang w:val="en-US"/>
        </w:rPr>
        <w:t xml:space="preserve">means a person or group of persons living together in a room or group of rooms as a housing unit, but the term does not include persons boarding in or renting a portion of the dwelling. </w:t>
      </w:r>
    </w:p>
    <w:p>
      <w:pPr>
        <w:pStyle w:val="Normal,procedures"/>
        <w:tabs>
          <w:tab w:val="left" w:pos="6213"/>
          <w:tab w:val="left" w:pos="7480"/>
          <w:tab w:val="right" w:pos="7960" w:leader="underscore"/>
        </w:tabs>
        <w:ind w:left="456" w:right="141" w:firstLine="0"/>
        <w:rPr>
          <w:color w:val="000000"/>
          <w:u w:color="000000"/>
        </w:rPr>
      </w:pPr>
      <w:r>
        <w:rPr>
          <w:color w:val="000000"/>
          <w:u w:color="000000"/>
          <w:rtl w:val="0"/>
          <w:lang w:val="en-US"/>
        </w:rPr>
        <w:t>“</w:t>
      </w:r>
      <w:r>
        <w:rPr>
          <w:color w:val="000000"/>
          <w:u w:color="000000"/>
          <w:rtl w:val="0"/>
          <w:lang w:val="en-US"/>
        </w:rPr>
        <w:t>Household income</w:t>
      </w:r>
      <w:r>
        <w:rPr>
          <w:color w:val="000000"/>
          <w:u w:color="000000"/>
          <w:rtl w:val="0"/>
          <w:lang w:val="en-US"/>
        </w:rPr>
        <w:t xml:space="preserve">” </w:t>
      </w:r>
      <w:r>
        <w:rPr>
          <w:color w:val="000000"/>
          <w:u w:color="000000"/>
          <w:rtl w:val="0"/>
          <w:lang w:val="en-US"/>
        </w:rPr>
        <w:t xml:space="preserve">means the adjusted gross income in s. 62 of the US Internal Revenue Code, of all members of a household. (This is the </w:t>
      </w:r>
      <w:r>
        <w:rPr>
          <w:color w:val="000000"/>
          <w:u w:color="000000"/>
          <w:rtl w:val="0"/>
          <w:lang w:val="en-US"/>
        </w:rPr>
        <w:t>“</w:t>
      </w:r>
      <w:r>
        <w:rPr>
          <w:color w:val="000000"/>
          <w:u w:color="000000"/>
          <w:rtl w:val="0"/>
          <w:lang w:val="en-US"/>
        </w:rPr>
        <w:t>Adjusted Gross Income</w:t>
      </w:r>
      <w:r>
        <w:rPr>
          <w:color w:val="000000"/>
          <w:u w:color="000000"/>
          <w:rtl w:val="0"/>
          <w:lang w:val="en-US"/>
        </w:rPr>
        <w:t xml:space="preserve">” </w:t>
      </w:r>
      <w:r>
        <w:rPr>
          <w:color w:val="000000"/>
          <w:u w:color="000000"/>
          <w:rtl w:val="0"/>
          <w:lang w:val="en-US"/>
        </w:rPr>
        <w:t>amount reported on IRS Form 1040.)</w:t>
      </w:r>
    </w:p>
    <w:p>
      <w:pPr>
        <w:pStyle w:val="Normal,procedures"/>
        <w:tabs>
          <w:tab w:val="left" w:pos="2920"/>
          <w:tab w:val="left" w:pos="2920"/>
          <w:tab w:val="right" w:pos="3400" w:leader="underscore"/>
        </w:tabs>
        <w:ind w:left="456" w:right="369" w:firstLine="0"/>
        <w:jc w:val="right"/>
        <w:rPr>
          <w:color w:val="000000"/>
          <w:u w:color="000000"/>
        </w:rPr>
      </w:pPr>
      <w:r>
        <w:rPr>
          <w:color w:val="000000"/>
          <w:sz w:val="18"/>
          <w:szCs w:val="18"/>
          <w:u w:color="000000"/>
          <w:rtl w:val="0"/>
          <w:lang w:val="en-US"/>
        </w:rPr>
        <w:t>Definitions: Section 196.075, Florida Statutes</w:t>
      </w:r>
    </w:p>
    <w:p>
      <w:pPr>
        <w:pStyle w:val="Normal,procedures"/>
        <w:tabs>
          <w:tab w:val="left" w:pos="6213"/>
          <w:tab w:val="left" w:pos="9519"/>
          <w:tab w:val="right" w:pos="10602" w:leader="underscore"/>
        </w:tabs>
        <w:ind w:left="456" w:firstLine="0"/>
        <w:rPr>
          <w:color w:val="000000"/>
          <w:u w:color="000000"/>
        </w:rPr>
      </w:pPr>
    </w:p>
    <w:tbl>
      <w:tblPr>
        <w:tblW w:w="993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17"/>
        <w:gridCol w:w="3078"/>
        <w:gridCol w:w="3021"/>
        <w:gridCol w:w="2014"/>
      </w:tblGrid>
      <w:tr>
        <w:tblPrEx>
          <w:shd w:val="clear" w:color="auto" w:fill="ced7e7"/>
        </w:tblPrEx>
        <w:trPr>
          <w:trHeight w:val="243" w:hRule="atLeast"/>
        </w:trPr>
        <w:tc>
          <w:tcPr>
            <w:tcW w:type="dxa" w:w="993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center"/>
          </w:tcPr>
          <w:p>
            <w:pPr>
              <w:pStyle w:val="Normal,procedures"/>
              <w:jc w:val="center"/>
            </w:pPr>
            <w:r>
              <w:rPr>
                <w:rtl w:val="0"/>
                <w:lang w:val="en-US"/>
              </w:rPr>
              <w:t>Examples of Supporting Documentation for the Property Appraiser</w:t>
            </w:r>
          </w:p>
        </w:tc>
      </w:tr>
      <w:tr>
        <w:tblPrEx>
          <w:shd w:val="clear" w:color="auto" w:fill="ced7e7"/>
        </w:tblPrEx>
        <w:trPr>
          <w:trHeight w:val="243" w:hRule="atLeast"/>
        </w:trPr>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jc w:val="center"/>
            </w:pPr>
            <w:r>
              <w:rPr>
                <w:rtl w:val="0"/>
                <w:lang w:val="en-US"/>
              </w:rPr>
              <w:t>IRS Returns</w:t>
            </w:r>
          </w:p>
        </w:tc>
        <w:tc>
          <w:tcPr>
            <w:tcW w:type="dxa" w:w="3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jc w:val="center"/>
            </w:pPr>
            <w:r>
              <w:rPr>
                <w:rtl w:val="0"/>
                <w:lang w:val="en-US"/>
              </w:rPr>
              <w:t>Income Statements</w:t>
            </w:r>
          </w:p>
        </w:tc>
        <w:tc>
          <w:tcPr>
            <w:tcW w:type="dxa" w:w="50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jc w:val="center"/>
            </w:pPr>
            <w:r>
              <w:rPr>
                <w:rtl w:val="0"/>
                <w:lang w:val="en-US"/>
              </w:rPr>
              <w:t>Earning Statements</w:t>
            </w:r>
          </w:p>
        </w:tc>
      </w:tr>
      <w:tr>
        <w:tblPrEx>
          <w:shd w:val="clear" w:color="auto" w:fill="ced7e7"/>
        </w:tblPrEx>
        <w:trPr>
          <w:trHeight w:val="963" w:hRule="atLeast"/>
        </w:trPr>
        <w:tc>
          <w:tcPr>
            <w:tcW w:type="dxa" w:w="1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rPr/>
            </w:pPr>
            <w:r>
              <w:rPr>
                <w:rtl w:val="0"/>
                <w:lang w:val="en-US"/>
              </w:rPr>
              <w:t xml:space="preserve">Form 1040 </w:t>
            </w:r>
          </w:p>
          <w:p>
            <w:pPr>
              <w:pStyle w:val="Normal,procedures"/>
              <w:bidi w:val="0"/>
              <w:ind w:left="0" w:right="0" w:firstLine="0"/>
              <w:jc w:val="left"/>
              <w:rPr>
                <w:rtl w:val="0"/>
              </w:rPr>
            </w:pPr>
            <w:r>
              <w:rPr>
                <w:rtl w:val="0"/>
                <w:lang w:val="en-US"/>
              </w:rPr>
              <w:t xml:space="preserve">Form 1040A </w:t>
            </w:r>
          </w:p>
          <w:p>
            <w:pPr>
              <w:pStyle w:val="Normal,procedures"/>
              <w:bidi w:val="0"/>
              <w:ind w:left="0" w:right="0" w:firstLine="0"/>
              <w:jc w:val="left"/>
              <w:rPr>
                <w:rtl w:val="0"/>
              </w:rPr>
            </w:pPr>
            <w:r>
              <w:rPr>
                <w:rtl w:val="0"/>
                <w:lang w:val="en-US"/>
              </w:rPr>
              <w:t>Form 1040EZ</w:t>
            </w:r>
          </w:p>
        </w:tc>
        <w:tc>
          <w:tcPr>
            <w:tcW w:type="dxa" w:w="30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rPr/>
            </w:pPr>
            <w:r>
              <w:rPr>
                <w:rtl w:val="0"/>
                <w:lang w:val="en-US"/>
              </w:rPr>
              <w:t>Social security benefits</w:t>
            </w:r>
          </w:p>
          <w:p>
            <w:pPr>
              <w:pStyle w:val="Normal,procedures"/>
              <w:bidi w:val="0"/>
              <w:ind w:left="0" w:right="0" w:firstLine="0"/>
              <w:jc w:val="left"/>
              <w:rPr>
                <w:rtl w:val="0"/>
              </w:rPr>
            </w:pPr>
            <w:r>
              <w:rPr>
                <w:rtl w:val="0"/>
                <w:lang w:val="en-US"/>
              </w:rPr>
              <w:t xml:space="preserve">Pension </w:t>
            </w:r>
          </w:p>
          <w:p>
            <w:pPr>
              <w:pStyle w:val="Normal,procedures"/>
              <w:bidi w:val="0"/>
              <w:ind w:left="0" w:right="0" w:firstLine="0"/>
              <w:jc w:val="left"/>
              <w:rPr>
                <w:rtl w:val="0"/>
              </w:rPr>
            </w:pPr>
            <w:r>
              <w:rPr>
                <w:rtl w:val="0"/>
                <w:lang w:val="en-US"/>
              </w:rPr>
              <w:t xml:space="preserve">Interest or annuities </w:t>
            </w:r>
          </w:p>
          <w:p>
            <w:pPr>
              <w:pStyle w:val="Normal,procedures"/>
              <w:bidi w:val="0"/>
              <w:ind w:left="0" w:right="0" w:firstLine="0"/>
              <w:jc w:val="left"/>
              <w:rPr>
                <w:rtl w:val="0"/>
              </w:rPr>
            </w:pPr>
            <w:r>
              <w:rPr>
                <w:rtl w:val="0"/>
                <w:lang w:val="en-US"/>
              </w:rPr>
              <w:t>Rental receipts</w:t>
            </w:r>
          </w:p>
        </w:tc>
        <w:tc>
          <w:tcPr>
            <w:tcW w:type="dxa" w:w="3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rPr/>
            </w:pPr>
            <w:r>
              <w:rPr>
                <w:rtl w:val="0"/>
                <w:lang w:val="en-US"/>
              </w:rPr>
              <w:t xml:space="preserve">W-2 forms </w:t>
            </w:r>
          </w:p>
          <w:p>
            <w:pPr>
              <w:pStyle w:val="Normal,procedures"/>
              <w:bidi w:val="0"/>
              <w:ind w:left="0" w:right="0" w:firstLine="0"/>
              <w:jc w:val="left"/>
              <w:rPr>
                <w:rtl w:val="0"/>
              </w:rPr>
            </w:pPr>
            <w:r>
              <w:rPr>
                <w:rtl w:val="0"/>
                <w:lang w:val="en-US"/>
              </w:rPr>
              <w:t xml:space="preserve">RRB 1042S </w:t>
            </w:r>
          </w:p>
          <w:p>
            <w:pPr>
              <w:pStyle w:val="Normal,procedures"/>
              <w:bidi w:val="0"/>
              <w:ind w:left="0" w:right="0" w:firstLine="0"/>
              <w:jc w:val="left"/>
              <w:rPr>
                <w:rtl w:val="0"/>
              </w:rPr>
            </w:pPr>
            <w:r>
              <w:rPr>
                <w:rtl w:val="0"/>
                <w:lang w:val="en-US"/>
              </w:rPr>
              <w:t xml:space="preserve">SSA 1042S </w:t>
            </w:r>
          </w:p>
          <w:p>
            <w:pPr>
              <w:pStyle w:val="Normal,procedures"/>
              <w:bidi w:val="0"/>
              <w:ind w:left="0" w:right="0" w:firstLine="0"/>
              <w:jc w:val="left"/>
              <w:rPr>
                <w:rtl w:val="0"/>
              </w:rPr>
            </w:pPr>
            <w:r>
              <w:rPr>
                <w:rtl w:val="0"/>
                <w:lang w:val="en-US"/>
              </w:rPr>
              <w:t>Partnership income (1065)</w:t>
            </w:r>
          </w:p>
        </w:tc>
        <w:tc>
          <w:tcPr>
            <w:tcW w:type="dxa" w:w="20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procedures"/>
            </w:pPr>
            <w:r>
              <w:rPr>
                <w:rtl w:val="0"/>
                <w:lang w:val="en-US"/>
              </w:rPr>
              <w:t>Form 1099 Form 1099A RRB 1099 SSA 1099</w:t>
            </w:r>
          </w:p>
        </w:tc>
      </w:tr>
    </w:tbl>
    <w:p>
      <w:pPr>
        <w:pStyle w:val="Normal,procedures"/>
        <w:widowControl w:val="0"/>
        <w:tabs>
          <w:tab w:val="left" w:pos="6213"/>
          <w:tab w:val="left" w:pos="9519"/>
          <w:tab w:val="right" w:pos="10602" w:leader="underscore"/>
        </w:tabs>
        <w:jc w:val="center"/>
        <w:rPr>
          <w:color w:val="000000"/>
          <w:u w:color="000000"/>
        </w:rPr>
      </w:pPr>
    </w:p>
    <w:p>
      <w:pPr>
        <w:pStyle w:val="Normal,procedures"/>
        <w:tabs>
          <w:tab w:val="left" w:pos="6213"/>
          <w:tab w:val="left" w:pos="9519"/>
          <w:tab w:val="right" w:pos="10602" w:leader="underscore"/>
        </w:tabs>
        <w:spacing w:before="120"/>
        <w:rPr>
          <w:color w:val="000000"/>
          <w:u w:color="000000"/>
        </w:rPr>
      </w:pPr>
      <w:r>
        <w:rPr>
          <w:color w:val="000000"/>
          <w:u w:color="000000"/>
          <w:rtl w:val="0"/>
          <w:lang w:val="en-US"/>
        </w:rPr>
        <w:t>For prompt consideration, submit income documentation before May 1 for all household members.</w:t>
      </w:r>
    </w:p>
    <w:p>
      <w:pPr>
        <w:pStyle w:val="Normal,procedures"/>
        <w:tabs>
          <w:tab w:val="left" w:pos="6213"/>
          <w:tab w:val="left" w:pos="9519"/>
          <w:tab w:val="right" w:pos="10602" w:leader="underscore"/>
        </w:tabs>
        <w:jc w:val="center"/>
        <w:rPr>
          <w:color w:val="000000"/>
          <w:u w:color="000000"/>
        </w:rPr>
      </w:pPr>
      <w:r>
        <w:rPr>
          <w:color w:val="000000"/>
          <w:u w:color="000000"/>
          <w:rtl w:val="0"/>
          <w:lang w:val="en-US"/>
        </w:rPr>
        <w:t xml:space="preserve">No documentation can be accepted after </w:t>
      </w:r>
      <w:r>
        <w:rPr>
          <w:b w:val="1"/>
          <w:bCs w:val="1"/>
          <w:color w:val="000000"/>
          <w:u w:color="000000"/>
          <w:rtl w:val="0"/>
          <w:lang w:val="en-US"/>
        </w:rPr>
        <w:t>June 1</w:t>
      </w:r>
      <w:r>
        <w:rPr>
          <w:color w:val="000000"/>
          <w:u w:color="000000"/>
          <w:rtl w:val="0"/>
          <w:lang w:val="en-US"/>
        </w:rPr>
        <w:t>.</w:t>
      </w:r>
    </w:p>
    <w:p>
      <w:pPr>
        <w:pStyle w:val="Normal,procedures"/>
        <w:tabs>
          <w:tab w:val="left" w:pos="6213"/>
          <w:tab w:val="left" w:pos="9519"/>
          <w:tab w:val="right" w:pos="10602" w:leader="underscore"/>
        </w:tabs>
        <w:rPr>
          <w:color w:val="000000"/>
          <w:sz w:val="20"/>
          <w:szCs w:val="20"/>
          <w:u w:color="000000"/>
        </w:rPr>
      </w:pPr>
      <w:r>
        <w:rPr>
          <w:color w:val="000000"/>
          <w:sz w:val="20"/>
          <w:szCs w:val="20"/>
          <w:u w:color="000000"/>
          <w:rtl w:val="0"/>
          <w:lang w:val="en-US"/>
        </w:rPr>
        <w:t>Supporting documentation will be destroyed after use unless you ask the property appraiser to return the documents.</w:t>
      </w:r>
    </w:p>
    <w:p>
      <w:pPr>
        <w:pStyle w:val="Normal,procedures"/>
        <w:tabs>
          <w:tab w:val="left" w:pos="6213"/>
          <w:tab w:val="left" w:pos="9519"/>
          <w:tab w:val="right" w:pos="10602" w:leader="underscore"/>
        </w:tabs>
        <w:jc w:val="center"/>
        <w:rPr>
          <w:rFonts w:ascii="Arial Narrow" w:cs="Arial Narrow" w:hAnsi="Arial Narrow" w:eastAsia="Arial Narrow"/>
          <w:color w:val="000000"/>
          <w:u w:color="000000"/>
        </w:rPr>
      </w:pPr>
    </w:p>
    <w:p>
      <w:pPr>
        <w:pStyle w:val="Normal,procedures"/>
        <w:tabs>
          <w:tab w:val="right" w:pos="10780" w:leader="hyphen"/>
        </w:tabs>
        <w:rPr>
          <w:rFonts w:ascii="Arial Narrow" w:cs="Arial Narrow" w:hAnsi="Arial Narrow" w:eastAsia="Arial Narrow"/>
          <w:color w:val="000000"/>
          <w:u w:color="000000"/>
        </w:rPr>
      </w:pPr>
      <w:r>
        <w:rPr>
          <w:rFonts w:ascii="Arial Narrow" w:cs="Arial Narrow" w:hAnsi="Arial Narrow" w:eastAsia="Arial Narrow"/>
          <w:color w:val="000000"/>
          <w:u w:color="000000"/>
        </w:rPr>
        <w:tab/>
      </w:r>
    </w:p>
    <w:p>
      <w:pPr>
        <w:pStyle w:val="Normal,procedures"/>
        <w:tabs>
          <w:tab w:val="right" w:pos="6820" w:leader="hyphen"/>
        </w:tabs>
        <w:ind w:right="198"/>
        <w:rPr>
          <w:color w:val="000000"/>
          <w:u w:color="000000"/>
        </w:rPr>
      </w:pPr>
      <w:r>
        <w:rPr>
          <w:color w:val="000000"/>
          <w:u w:color="000000"/>
          <w:rtl w:val="0"/>
          <w:lang w:val="en-US"/>
        </w:rPr>
        <w:t>Complete this form for each member whose income is below the filing thresholds for the IRS and who has not filed an IRS Form 1040 series. See page 1, PART 3. Do not complete for minor children with no income.</w:t>
      </w:r>
    </w:p>
    <w:p>
      <w:pPr>
        <w:pStyle w:val="Normal,procedures"/>
        <w:tabs>
          <w:tab w:val="right" w:pos="10780" w:leader="hyphen"/>
        </w:tabs>
        <w:rPr>
          <w:rFonts w:ascii="Arial Narrow" w:cs="Arial Narrow" w:hAnsi="Arial Narrow" w:eastAsia="Arial Narrow"/>
          <w:color w:val="000000"/>
          <w:u w:color="000000"/>
        </w:rPr>
      </w:pPr>
    </w:p>
    <w:tbl>
      <w:tblPr>
        <w:tblW w:w="1036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16"/>
        <w:gridCol w:w="2052"/>
        <w:gridCol w:w="3666"/>
        <w:gridCol w:w="2034"/>
      </w:tblGrid>
      <w:tr>
        <w:tblPrEx>
          <w:shd w:val="clear" w:color="auto" w:fill="ced7e7"/>
        </w:tblPrEx>
        <w:trPr>
          <w:trHeight w:val="243" w:hRule="atLeast"/>
        </w:trPr>
        <w:tc>
          <w:tcPr>
            <w:tcW w:type="dxa" w:w="1036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6"/>
            <w:tcMar>
              <w:top w:type="dxa" w:w="80"/>
              <w:left w:type="dxa" w:w="80"/>
              <w:bottom w:type="dxa" w:w="80"/>
              <w:right w:type="dxa" w:w="80"/>
            </w:tcMar>
            <w:vAlign w:val="center"/>
          </w:tcPr>
          <w:p>
            <w:pPr>
              <w:pStyle w:val="Normal,procedures"/>
              <w:jc w:val="center"/>
            </w:pPr>
            <w:r>
              <w:rPr>
                <w:rtl w:val="0"/>
                <w:lang w:val="en-US"/>
              </w:rPr>
              <w:t xml:space="preserve">STATEMENT OF INCOME </w:t>
            </w:r>
          </w:p>
        </w:tc>
      </w:tr>
      <w:tr>
        <w:tblPrEx>
          <w:shd w:val="clear" w:color="auto" w:fill="ced7e7"/>
        </w:tblPrEx>
        <w:trPr>
          <w:trHeight w:val="243" w:hRule="atLeast"/>
        </w:trPr>
        <w:tc>
          <w:tcPr>
            <w:tcW w:type="dxa" w:w="1036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Name  </w:t>
            </w:r>
            <w:r>
              <w:rPr>
                <w:rtl w:val="0"/>
                <w:lang w:val="en-US"/>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Earned income</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Social Security benefits**</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Investment income</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Veterans Administration benefits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Capital gains or (losses)</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Income from retirement plans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Interest income</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Income from pensions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Rents</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Income from trust funds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Royalties</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 xml:space="preserve">Other*** (specify):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Dividends</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6"/>
              <w:bottom w:type="dxa" w:w="80"/>
              <w:right w:type="dxa" w:w="80"/>
            </w:tcMar>
            <w:vAlign w:val="center"/>
          </w:tcPr>
          <w:p>
            <w:pPr>
              <w:pStyle w:val="Normal,procedures"/>
              <w:bidi w:val="0"/>
              <w:ind w:left="366" w:right="0" w:firstLine="0"/>
              <w:jc w:val="left"/>
              <w:rPr>
                <w:rtl w:val="0"/>
              </w:rPr>
            </w:pPr>
            <w:r>
              <w:rPr>
                <w:rFonts w:ascii="Arial" w:hAnsi="Arial" w:hint="default"/>
                <w:rtl w:val="0"/>
              </w:rPr>
              <w:t>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26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pPr>
            <w:r>
              <w:rPr>
                <w:rtl w:val="0"/>
                <w:lang w:val="en-US"/>
              </w:rPr>
              <w:t>Annuities</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71"/>
            </w:tcMar>
            <w:vAlign w:val="center"/>
          </w:tcPr>
          <w:p>
            <w:pPr>
              <w:pStyle w:val="Normal,procedures"/>
              <w:bidi w:val="0"/>
              <w:ind w:left="0" w:right="291" w:firstLine="0"/>
              <w:jc w:val="right"/>
              <w:rPr>
                <w:rtl w:val="0"/>
              </w:rPr>
            </w:pPr>
            <w:r>
              <w:rPr>
                <w:rFonts w:ascii="Arial" w:hAnsi="Arial" w:hint="default"/>
                <w:rtl w:val="0"/>
              </w:rPr>
              <w:t>     </w:t>
            </w:r>
          </w:p>
        </w:tc>
        <w:tc>
          <w:tcPr>
            <w:tcW w:type="dxa" w:w="36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6"/>
              <w:bottom w:type="dxa" w:w="80"/>
              <w:right w:type="dxa" w:w="80"/>
            </w:tcMar>
            <w:vAlign w:val="center"/>
          </w:tcPr>
          <w:p>
            <w:pPr>
              <w:pStyle w:val="Normal,procedures"/>
              <w:bidi w:val="0"/>
              <w:ind w:left="366" w:right="0" w:firstLine="0"/>
              <w:jc w:val="left"/>
              <w:rPr>
                <w:rtl w:val="0"/>
              </w:rPr>
            </w:pPr>
            <w:r>
              <w:rPr>
                <w:rFonts w:ascii="Arial" w:hAnsi="Arial" w:hint="default"/>
                <w:rtl w:val="0"/>
              </w:rPr>
              <w:t>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44"/>
            </w:tcMar>
            <w:vAlign w:val="center"/>
          </w:tcPr>
          <w:p>
            <w:pPr>
              <w:pStyle w:val="Normal,procedures"/>
              <w:bidi w:val="0"/>
              <w:ind w:left="0" w:right="264" w:firstLine="0"/>
              <w:jc w:val="right"/>
              <w:rPr>
                <w:rtl w:val="0"/>
              </w:rPr>
            </w:pPr>
            <w:r>
              <w:rPr>
                <w:rFonts w:ascii="Arial" w:hAnsi="Arial" w:hint="default"/>
                <w:rtl w:val="0"/>
              </w:rPr>
              <w:t>     </w:t>
            </w:r>
          </w:p>
        </w:tc>
      </w:tr>
      <w:tr>
        <w:tblPrEx>
          <w:shd w:val="clear" w:color="auto" w:fill="ced7e7"/>
        </w:tblPrEx>
        <w:trPr>
          <w:trHeight w:val="243" w:hRule="atLeast"/>
        </w:trPr>
        <w:tc>
          <w:tcPr>
            <w:tcW w:type="dxa" w:w="83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tabs>
                <w:tab w:val="center" w:pos="6516"/>
              </w:tabs>
              <w:jc w:val="right"/>
            </w:pPr>
            <w:r>
              <w:rPr>
                <w:rtl w:val="0"/>
                <w:lang w:val="en-US"/>
              </w:rPr>
              <w:t xml:space="preserve">Total income for this household member      </w:t>
            </w:r>
          </w:p>
        </w:tc>
        <w:tc>
          <w:tcPr>
            <w:tcW w:type="dxa" w:w="20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53"/>
            </w:tcMar>
            <w:vAlign w:val="center"/>
          </w:tcPr>
          <w:p>
            <w:pPr>
              <w:pStyle w:val="Normal,procedures"/>
              <w:tabs>
                <w:tab w:val="center" w:pos="5090"/>
              </w:tabs>
              <w:bidi w:val="0"/>
              <w:ind w:left="0" w:right="273" w:firstLine="0"/>
              <w:jc w:val="right"/>
              <w:rPr>
                <w:rtl w:val="0"/>
              </w:rPr>
            </w:pPr>
            <w:r>
              <w:rPr>
                <w:rFonts w:ascii="Arial" w:hAnsi="Arial" w:hint="default"/>
                <w:rtl w:val="0"/>
              </w:rPr>
              <w:t>     </w:t>
            </w:r>
          </w:p>
        </w:tc>
      </w:tr>
      <w:tr>
        <w:tblPrEx>
          <w:shd w:val="clear" w:color="auto" w:fill="ced7e7"/>
        </w:tblPrEx>
        <w:trPr>
          <w:trHeight w:val="243" w:hRule="atLeast"/>
        </w:trPr>
        <w:tc>
          <w:tcPr>
            <w:tcW w:type="dxa" w:w="10368"/>
            <w:gridSpan w:val="4"/>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procedures"/>
              <w:jc w:val="center"/>
            </w:pPr>
            <w:r>
              <w:rPr>
                <w:rtl w:val="0"/>
                <w:lang w:val="en-US"/>
              </w:rPr>
              <w:t>Enter this amount in PART 1 and submit with page 1 of Form DR-501SC for each member.</w:t>
            </w:r>
          </w:p>
        </w:tc>
      </w:tr>
    </w:tbl>
    <w:p>
      <w:pPr>
        <w:pStyle w:val="Normal,procedures"/>
        <w:widowControl w:val="0"/>
        <w:tabs>
          <w:tab w:val="right" w:pos="10780" w:leader="hyphen"/>
        </w:tabs>
        <w:jc w:val="center"/>
        <w:rPr>
          <w:rFonts w:ascii="Arial Narrow" w:cs="Arial Narrow" w:hAnsi="Arial Narrow" w:eastAsia="Arial Narrow"/>
          <w:color w:val="000000"/>
          <w:u w:color="000000"/>
        </w:rPr>
      </w:pPr>
    </w:p>
    <w:p>
      <w:pPr>
        <w:pStyle w:val="Normal,procedures"/>
        <w:tabs>
          <w:tab w:val="left" w:pos="6213"/>
          <w:tab w:val="left" w:pos="9519"/>
          <w:tab w:val="right" w:pos="10602" w:leader="underscore"/>
        </w:tabs>
        <w:jc w:val="center"/>
        <w:rPr>
          <w:sz w:val="16"/>
          <w:szCs w:val="16"/>
        </w:rPr>
      </w:pPr>
    </w:p>
    <w:p>
      <w:pPr>
        <w:pStyle w:val="Normal,procedures"/>
        <w:spacing w:after="120"/>
        <w:rPr>
          <w:color w:val="000000"/>
          <w:u w:color="000000"/>
        </w:rPr>
      </w:pPr>
      <w:r>
        <w:rPr>
          <w:color w:val="000000"/>
          <w:u w:color="000000"/>
          <w:rtl w:val="0"/>
          <w:lang w:val="en-US"/>
        </w:rPr>
        <w:t>**Social Security Benefits - Internal Revenue Service (IRS) Information</w:t>
      </w:r>
    </w:p>
    <w:p>
      <w:pPr>
        <w:pStyle w:val="Normal,procedures"/>
        <w:spacing w:after="120"/>
        <w:ind w:left="684" w:firstLine="0"/>
        <w:rPr>
          <w:color w:val="000000"/>
          <w:sz w:val="20"/>
          <w:szCs w:val="20"/>
          <w:u w:color="000000"/>
        </w:rPr>
      </w:pPr>
      <w:r>
        <w:rPr>
          <w:color w:val="000000"/>
          <w:sz w:val="20"/>
          <w:szCs w:val="20"/>
          <w:u w:color="000000"/>
          <w:rtl w:val="0"/>
          <w:lang w:val="en-US"/>
        </w:rPr>
        <w:t xml:space="preserve">According to the IRS, social security benefits include monthly survivor and disability benefits. They do not include supplemental security (SSI) payments, which are not taxable. </w:t>
      </w:r>
    </w:p>
    <w:p>
      <w:pPr>
        <w:pStyle w:val="Normal,procedures"/>
        <w:spacing w:after="120"/>
        <w:ind w:left="684" w:firstLine="0"/>
        <w:rPr>
          <w:color w:val="000000"/>
          <w:sz w:val="20"/>
          <w:szCs w:val="20"/>
          <w:u w:color="000000"/>
        </w:rPr>
      </w:pPr>
      <w:r>
        <w:rPr>
          <w:color w:val="000000"/>
          <w:sz w:val="20"/>
          <w:szCs w:val="20"/>
          <w:u w:color="000000"/>
          <w:rtl w:val="0"/>
          <w:lang w:val="en-US"/>
        </w:rPr>
        <w:t>If your combined benefits and other income exceed certain thresholds, some part of your Social Security income may be taxable. Include the taxable amount on this line. Consult the IRS for Social Security income that may be taxable based on current formulas.</w:t>
      </w:r>
    </w:p>
    <w:p>
      <w:pPr>
        <w:pStyle w:val="Normal,procedures"/>
        <w:spacing w:after="120"/>
        <w:rPr>
          <w:color w:val="000000"/>
          <w:u w:color="000000"/>
        </w:rPr>
      </w:pPr>
      <w:r>
        <w:rPr>
          <w:color w:val="000000"/>
          <w:u w:color="000000"/>
          <w:rtl w:val="0"/>
          <w:lang w:val="en-US"/>
        </w:rPr>
        <w:t>***Other income</w:t>
      </w:r>
    </w:p>
    <w:p>
      <w:pPr>
        <w:pStyle w:val="Normal,procedures"/>
        <w:spacing w:after="120"/>
        <w:ind w:left="741" w:firstLine="0"/>
      </w:pPr>
      <w:r>
        <w:rPr>
          <w:color w:val="000000"/>
          <w:sz w:val="20"/>
          <w:szCs w:val="20"/>
          <w:u w:color="000000"/>
          <w:rtl w:val="0"/>
          <w:lang w:val="en-US"/>
        </w:rPr>
        <w:t xml:space="preserve">If you receive any other income, fill in the source and the amount. Do not include income that would not be included in adjusted gross income, such as child support. </w:t>
      </w:r>
    </w:p>
    <w:sectPr>
      <w:headerReference w:type="default" r:id="rId5"/>
      <w:footerReference w:type="default" r:id="rId6"/>
      <w:pgSz w:w="12240" w:h="15840" w:orient="portrait"/>
      <w:pgMar w:top="864" w:right="720" w:bottom="576"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mbria">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16"/>
        <w:szCs w:val="16"/>
        <w:rtl w:val="0"/>
        <w:lang w:val="en-US"/>
      </w:rPr>
      <w:t xml:space="preserve">Page </w:t>
    </w:r>
    <w:r>
      <w:rPr>
        <w:sz w:val="16"/>
        <w:szCs w:val="16"/>
        <w:rtl w:val="0"/>
      </w:rPr>
      <w:fldChar w:fldCharType="begin" w:fldLock="0"/>
    </w:r>
    <w:r>
      <w:rPr>
        <w:sz w:val="16"/>
        <w:szCs w:val="16"/>
        <w:rtl w:val="0"/>
      </w:rPr>
      <w:instrText xml:space="preserve"> PAGE </w:instrText>
    </w:r>
    <w:r>
      <w:rPr>
        <w:sz w:val="16"/>
        <w:szCs w:val="16"/>
        <w:rtl w:val="0"/>
      </w:rPr>
      <w:fldChar w:fldCharType="separate" w:fldLock="0"/>
    </w:r>
    <w:r>
      <w:rPr>
        <w:sz w:val="16"/>
        <w:szCs w:val="16"/>
        <w:rtl w:val="0"/>
      </w:rPr>
      <w:t>4</w:t>
    </w:r>
    <w:r>
      <w:rPr>
        <w:sz w:val="16"/>
        <w:szCs w:val="16"/>
        <w:rtl w:val="0"/>
      </w:rPr>
      <w:fldChar w:fldCharType="end" w:fldLock="0"/>
    </w:r>
    <w:r>
      <w:rPr>
        <w:sz w:val="16"/>
        <w:szCs w:val="16"/>
        <w:rtl w:val="0"/>
        <w:lang w:val="en-US"/>
      </w:rPr>
      <w:t xml:space="preserve"> of </w:t>
    </w:r>
    <w:r>
      <w:rPr>
        <w:sz w:val="16"/>
        <w:szCs w:val="16"/>
        <w:rtl w:val="0"/>
      </w:rPr>
      <w:fldChar w:fldCharType="begin" w:fldLock="0"/>
    </w:r>
    <w:r>
      <w:rPr>
        <w:sz w:val="16"/>
        <w:szCs w:val="16"/>
        <w:rtl w:val="0"/>
      </w:rPr>
      <w:instrText xml:space="preserve"> NUMPAGES </w:instrText>
    </w:r>
    <w:r>
      <w:rPr>
        <w:sz w:val="16"/>
        <w:szCs w:val="16"/>
        <w:rtl w:val="0"/>
      </w:rPr>
      <w:fldChar w:fldCharType="separate" w:fldLock="0"/>
    </w:r>
    <w:r>
      <w:rPr>
        <w:sz w:val="16"/>
        <w:szCs w:val="16"/>
        <w:rtl w:val="0"/>
      </w:rPr>
      <w:t>4</w:t>
    </w:r>
    <w:r>
      <w:rPr>
        <w:sz w:val="16"/>
        <w:szCs w:val="16"/>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clear" w:pos="360"/>
        </w:tabs>
        <w:ind w:left="273" w:hanging="27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o"/>
      <w:lvlJc w:val="left"/>
      <w:pPr>
        <w:tabs>
          <w:tab w:val="clear" w:pos="360"/>
        </w:tabs>
        <w:ind w:left="125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tabs>
          <w:tab w:val="clear" w:pos="360"/>
        </w:tabs>
        <w:ind w:left="197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tabs>
          <w:tab w:val="clear" w:pos="360"/>
        </w:tabs>
        <w:ind w:left="2697" w:hanging="60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o"/>
      <w:lvlJc w:val="left"/>
      <w:pPr>
        <w:tabs>
          <w:tab w:val="clear" w:pos="360"/>
        </w:tabs>
        <w:ind w:left="341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tabs>
          <w:tab w:val="clear" w:pos="360"/>
        </w:tabs>
        <w:ind w:left="413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tabs>
          <w:tab w:val="clear" w:pos="360"/>
        </w:tabs>
        <w:ind w:left="4857" w:hanging="60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o"/>
      <w:lvlJc w:val="left"/>
      <w:pPr>
        <w:tabs>
          <w:tab w:val="clear" w:pos="360"/>
        </w:tabs>
        <w:ind w:left="557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tabs>
          <w:tab w:val="clear" w:pos="360"/>
        </w:tabs>
        <w:ind w:left="629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
    <w:multiLevelType w:val="hybridMultilevel"/>
    <w:lvl w:ilvl="0">
      <w:start w:val="1"/>
      <w:numFmt w:val="bullet"/>
      <w:suff w:val="tab"/>
      <w:lvlText w:val="·"/>
      <w:lvlJc w:val="left"/>
      <w:pPr>
        <w:tabs>
          <w:tab w:val="clear" w:pos="360"/>
        </w:tabs>
        <w:ind w:left="273" w:hanging="27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clear" w:pos="360"/>
        </w:tabs>
        <w:ind w:left="125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clear" w:pos="360"/>
        </w:tabs>
        <w:ind w:left="197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clear" w:pos="360"/>
        </w:tabs>
        <w:ind w:left="2697" w:hanging="60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clear" w:pos="360"/>
        </w:tabs>
        <w:ind w:left="341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clear" w:pos="360"/>
        </w:tabs>
        <w:ind w:left="413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clear" w:pos="360"/>
        </w:tabs>
        <w:ind w:left="4857" w:hanging="60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clear" w:pos="360"/>
        </w:tabs>
        <w:ind w:left="557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clear" w:pos="360"/>
        </w:tabs>
        <w:ind w:left="629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tabs>
          <w:tab w:val="clear" w:pos="360"/>
        </w:tabs>
        <w:ind w:left="285" w:hanging="285"/>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285"/>
          <w:tab w:val="clear" w:pos="360"/>
        </w:tabs>
        <w:ind w:left="1293" w:hanging="57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285"/>
          <w:tab w:val="clear" w:pos="360"/>
        </w:tabs>
        <w:ind w:left="2013" w:hanging="57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285"/>
          <w:tab w:val="clear" w:pos="360"/>
        </w:tabs>
        <w:ind w:left="2733" w:hanging="576"/>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285"/>
          <w:tab w:val="clear" w:pos="360"/>
        </w:tabs>
        <w:ind w:left="3453" w:hanging="57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285"/>
          <w:tab w:val="clear" w:pos="360"/>
        </w:tabs>
        <w:ind w:left="4173" w:hanging="57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285"/>
          <w:tab w:val="clear" w:pos="360"/>
        </w:tabs>
        <w:ind w:left="4893" w:hanging="576"/>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285"/>
          <w:tab w:val="clear" w:pos="360"/>
        </w:tabs>
        <w:ind w:left="5613" w:hanging="57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285"/>
          <w:tab w:val="clear" w:pos="360"/>
        </w:tabs>
        <w:ind w:left="6333" w:hanging="576"/>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tabs>
            <w:tab w:val="clear" w:pos="360"/>
          </w:tabs>
          <w:ind w:left="273" w:hanging="273"/>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start w:val="1"/>
        <w:numFmt w:val="bullet"/>
        <w:suff w:val="tab"/>
        <w:lvlText w:val="o"/>
        <w:lvlJc w:val="left"/>
        <w:pPr>
          <w:tabs>
            <w:tab w:val="clear" w:pos="360"/>
          </w:tabs>
          <w:ind w:left="125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start w:val="1"/>
        <w:numFmt w:val="bullet"/>
        <w:suff w:val="tab"/>
        <w:lvlText w:val="▪"/>
        <w:lvlJc w:val="left"/>
        <w:pPr>
          <w:tabs>
            <w:tab w:val="clear" w:pos="360"/>
          </w:tabs>
          <w:ind w:left="197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bullet"/>
        <w:suff w:val="tab"/>
        <w:lvlText w:val="·"/>
        <w:lvlJc w:val="left"/>
        <w:pPr>
          <w:tabs>
            <w:tab w:val="clear" w:pos="360"/>
          </w:tabs>
          <w:ind w:left="2697" w:hanging="60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start w:val="1"/>
        <w:numFmt w:val="bullet"/>
        <w:suff w:val="tab"/>
        <w:lvlText w:val="o"/>
        <w:lvlJc w:val="left"/>
        <w:pPr>
          <w:tabs>
            <w:tab w:val="clear" w:pos="360"/>
          </w:tabs>
          <w:ind w:left="341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start w:val="1"/>
        <w:numFmt w:val="bullet"/>
        <w:suff w:val="tab"/>
        <w:lvlText w:val="▪"/>
        <w:lvlJc w:val="left"/>
        <w:pPr>
          <w:tabs>
            <w:tab w:val="clear" w:pos="360"/>
          </w:tabs>
          <w:ind w:left="413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start w:val="1"/>
        <w:numFmt w:val="bullet"/>
        <w:suff w:val="tab"/>
        <w:lvlText w:val="·"/>
        <w:lvlJc w:val="left"/>
        <w:pPr>
          <w:tabs>
            <w:tab w:val="clear" w:pos="360"/>
          </w:tabs>
          <w:ind w:left="4857" w:hanging="60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start w:val="1"/>
        <w:numFmt w:val="bullet"/>
        <w:suff w:val="tab"/>
        <w:lvlText w:val="o"/>
        <w:lvlJc w:val="left"/>
        <w:pPr>
          <w:tabs>
            <w:tab w:val="clear" w:pos="360"/>
          </w:tabs>
          <w:ind w:left="557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start w:val="1"/>
        <w:numFmt w:val="bullet"/>
        <w:suff w:val="tab"/>
        <w:lvlText w:val="▪"/>
        <w:lvlJc w:val="left"/>
        <w:pPr>
          <w:tabs>
            <w:tab w:val="clear" w:pos="360"/>
          </w:tabs>
          <w:ind w:left="6297" w:hanging="60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procedures">
    <w:name w:val="Normal"/>
    <w:next w:val="Normal,procedure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ullet">
    <w:name w:val="bullet"/>
    <w:next w:val="bullet"/>
    <w:pPr>
      <w:keepNext w:val="0"/>
      <w:keepLines w:val="0"/>
      <w:pageBreakBefore w:val="0"/>
      <w:widowControl w:val="1"/>
      <w:shd w:val="clear" w:color="auto" w:fill="auto"/>
      <w:tabs>
        <w:tab w:val="left" w:pos="360"/>
      </w:tabs>
      <w:suppressAutoHyphens w:val="0"/>
      <w:bidi w:val="0"/>
      <w:spacing w:before="0" w:after="0" w:line="240" w:lineRule="auto"/>
      <w:ind w:left="72" w:right="0" w:hanging="72"/>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